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93355" w14:textId="77777777" w:rsidR="001F4AE2" w:rsidRDefault="001F4AE2" w:rsidP="00A92810">
      <w:pPr>
        <w:autoSpaceDE w:val="0"/>
        <w:autoSpaceDN w:val="0"/>
        <w:adjustRightInd w:val="0"/>
        <w:spacing w:after="0" w:line="276" w:lineRule="auto"/>
        <w:jc w:val="center"/>
        <w:rPr>
          <w:rFonts w:ascii="Times New Roman" w:hAnsi="Times New Roman" w:cs="Times New Roman"/>
          <w:b/>
          <w:bCs/>
          <w:kern w:val="0"/>
          <w:sz w:val="20"/>
          <w:szCs w:val="20"/>
        </w:rPr>
      </w:pPr>
    </w:p>
    <w:p w14:paraId="19994DDA" w14:textId="77777777" w:rsidR="001F4AE2" w:rsidRDefault="001F4AE2" w:rsidP="00A92810">
      <w:pPr>
        <w:autoSpaceDE w:val="0"/>
        <w:autoSpaceDN w:val="0"/>
        <w:adjustRightInd w:val="0"/>
        <w:spacing w:after="0" w:line="276" w:lineRule="auto"/>
        <w:jc w:val="center"/>
        <w:rPr>
          <w:rFonts w:ascii="Times New Roman" w:hAnsi="Times New Roman" w:cs="Times New Roman"/>
          <w:b/>
          <w:bCs/>
          <w:kern w:val="0"/>
          <w:sz w:val="20"/>
          <w:szCs w:val="20"/>
        </w:rPr>
      </w:pPr>
    </w:p>
    <w:p w14:paraId="6FE63D80" w14:textId="77777777" w:rsidR="001F4AE2" w:rsidRDefault="001F4AE2" w:rsidP="00A92810">
      <w:pPr>
        <w:autoSpaceDE w:val="0"/>
        <w:autoSpaceDN w:val="0"/>
        <w:adjustRightInd w:val="0"/>
        <w:spacing w:after="0" w:line="276" w:lineRule="auto"/>
        <w:jc w:val="center"/>
        <w:rPr>
          <w:rFonts w:ascii="Times New Roman" w:hAnsi="Times New Roman" w:cs="Times New Roman"/>
          <w:b/>
          <w:bCs/>
          <w:kern w:val="0"/>
          <w:sz w:val="20"/>
          <w:szCs w:val="20"/>
        </w:rPr>
      </w:pPr>
    </w:p>
    <w:p w14:paraId="73F09F2B" w14:textId="294C51AE" w:rsidR="00A92810" w:rsidRDefault="00A92810" w:rsidP="00A92810">
      <w:pPr>
        <w:autoSpaceDE w:val="0"/>
        <w:autoSpaceDN w:val="0"/>
        <w:adjustRightInd w:val="0"/>
        <w:spacing w:after="0" w:line="276" w:lineRule="auto"/>
        <w:jc w:val="center"/>
        <w:rPr>
          <w:rFonts w:ascii="Times New Roman" w:hAnsi="Times New Roman" w:cs="Times New Roman"/>
          <w:b/>
          <w:bCs/>
          <w:kern w:val="0"/>
          <w:sz w:val="20"/>
          <w:szCs w:val="20"/>
        </w:rPr>
      </w:pPr>
      <w:r w:rsidRPr="00B45C56">
        <w:rPr>
          <w:rFonts w:ascii="Times New Roman" w:hAnsi="Times New Roman" w:cs="Times New Roman"/>
          <w:b/>
          <w:bCs/>
          <w:kern w:val="0"/>
          <w:sz w:val="20"/>
          <w:szCs w:val="20"/>
        </w:rPr>
        <w:t xml:space="preserve">PROYECTO ACOGIDO AL PROGRAMA DE INCENTIVOS LIGADOS AL AUTOCONSUMO Y ALMACENAMIENTO, CON FUENTES DE ENERGÍA RENOVABLE, ASÍ COMO A LA IMPLANTACIÓN DE SISTEMAS TÉRMICOS RENOVABLES EN EL SECTOR RESIDENCIAL EN EL MARCO DEL PLAN DE RECUPERACION, TRANSFORMACION Y RESILIENCIA, FINANCIADO POR LA UNION EUROPEA – </w:t>
      </w:r>
      <w:proofErr w:type="spellStart"/>
      <w:r w:rsidRPr="00B45C56">
        <w:rPr>
          <w:rFonts w:ascii="Times New Roman" w:hAnsi="Times New Roman" w:cs="Times New Roman"/>
          <w:b/>
          <w:bCs/>
          <w:kern w:val="0"/>
          <w:sz w:val="20"/>
          <w:szCs w:val="20"/>
        </w:rPr>
        <w:t>NextGenerationEU</w:t>
      </w:r>
      <w:proofErr w:type="spellEnd"/>
    </w:p>
    <w:p w14:paraId="0805C69E" w14:textId="77777777" w:rsidR="00EB434B" w:rsidRDefault="00EB434B" w:rsidP="00A92810">
      <w:pPr>
        <w:autoSpaceDE w:val="0"/>
        <w:autoSpaceDN w:val="0"/>
        <w:adjustRightInd w:val="0"/>
        <w:spacing w:after="0" w:line="276" w:lineRule="auto"/>
        <w:jc w:val="center"/>
        <w:rPr>
          <w:rFonts w:ascii="Times New Roman" w:hAnsi="Times New Roman" w:cs="Times New Roman"/>
          <w:b/>
          <w:bCs/>
          <w:kern w:val="0"/>
          <w:sz w:val="20"/>
          <w:szCs w:val="20"/>
        </w:rPr>
      </w:pPr>
    </w:p>
    <w:p w14:paraId="30E97939" w14:textId="77777777" w:rsidR="008F7626" w:rsidRDefault="00EB434B" w:rsidP="008F7626">
      <w:pPr>
        <w:autoSpaceDE w:val="0"/>
        <w:autoSpaceDN w:val="0"/>
        <w:adjustRightInd w:val="0"/>
        <w:spacing w:after="0" w:line="276" w:lineRule="auto"/>
        <w:jc w:val="center"/>
        <w:rPr>
          <w:rFonts w:eastAsiaTheme="minorEastAsia" w:hAnsi="Corbel"/>
          <w:b/>
          <w:bCs/>
          <w:color w:val="595959" w:themeColor="text1" w:themeTint="A6"/>
          <w:kern w:val="24"/>
          <w:sz w:val="64"/>
          <w:szCs w:val="64"/>
          <w14:shadow w14:blurRad="38100" w14:dist="38100" w14:dir="2700000" w14:sx="100000" w14:sy="100000" w14:kx="0" w14:ky="0" w14:algn="tl">
            <w14:srgbClr w14:val="000000">
              <w14:alpha w14:val="57000"/>
            </w14:srgbClr>
          </w14:shadow>
        </w:rPr>
      </w:pPr>
      <w:r w:rsidRPr="00BF2DAC">
        <w:rPr>
          <w:rFonts w:eastAsiaTheme="minorEastAsia" w:hAnsi="Corbel"/>
          <w:b/>
          <w:bCs/>
          <w:color w:val="595959" w:themeColor="text1" w:themeTint="A6"/>
          <w:kern w:val="24"/>
          <w:sz w:val="64"/>
          <w:szCs w:val="64"/>
          <w14:shadow w14:blurRad="38100" w14:dist="38100" w14:dir="2700000" w14:sx="100000" w14:sy="100000" w14:kx="0" w14:ky="0" w14:algn="tl">
            <w14:srgbClr w14:val="000000">
              <w14:alpha w14:val="57000"/>
            </w14:srgbClr>
          </w14:shadow>
        </w:rPr>
        <w:t>COLEGIO ALKOR</w:t>
      </w:r>
    </w:p>
    <w:p w14:paraId="68CA6B6F" w14:textId="478B3ED2" w:rsidR="008F7626" w:rsidRPr="008F7626" w:rsidRDefault="008F7626" w:rsidP="008F7626">
      <w:pPr>
        <w:autoSpaceDE w:val="0"/>
        <w:autoSpaceDN w:val="0"/>
        <w:adjustRightInd w:val="0"/>
        <w:spacing w:after="0" w:line="276" w:lineRule="auto"/>
        <w:jc w:val="center"/>
        <w:rPr>
          <w:rFonts w:eastAsiaTheme="minorEastAsia" w:hAnsi="Corbel"/>
          <w:b/>
          <w:bCs/>
          <w:color w:val="595959" w:themeColor="text1" w:themeTint="A6"/>
          <w:kern w:val="24"/>
          <w:sz w:val="72"/>
          <w:szCs w:val="72"/>
          <w14:shadow w14:blurRad="38100" w14:dist="38100" w14:dir="2700000" w14:sx="100000" w14:sy="100000" w14:kx="0" w14:ky="0" w14:algn="tl">
            <w14:srgbClr w14:val="000000">
              <w14:alpha w14:val="57000"/>
            </w14:srgbClr>
          </w14:shadow>
        </w:rPr>
      </w:pPr>
      <w:r>
        <w:rPr>
          <w:rFonts w:ascii="Arial" w:eastAsia="Garamond" w:hAnsi="Arial" w:cs="Arial"/>
          <w:b/>
          <w:bCs/>
          <w:color w:val="0070C0"/>
          <w:sz w:val="36"/>
          <w:szCs w:val="36"/>
          <w:vertAlign w:val="superscript"/>
        </w:rPr>
        <w:t xml:space="preserve">   </w:t>
      </w:r>
      <w:r w:rsidRPr="008F7626">
        <w:rPr>
          <w:rFonts w:ascii="Arial" w:eastAsia="Garamond" w:hAnsi="Arial" w:cs="Arial"/>
          <w:b/>
          <w:bCs/>
          <w:color w:val="0070C0"/>
          <w:sz w:val="36"/>
          <w:szCs w:val="36"/>
          <w:vertAlign w:val="superscript"/>
        </w:rPr>
        <w:t>Av. Pablo Iglesias, 4, 28922 Alcorcón, Madrid</w:t>
      </w:r>
    </w:p>
    <w:p w14:paraId="42F1329A" w14:textId="593D6A30" w:rsidR="008F7626" w:rsidRPr="008F7626" w:rsidRDefault="006D3E53" w:rsidP="008F7626">
      <w:pPr>
        <w:autoSpaceDE w:val="0"/>
        <w:autoSpaceDN w:val="0"/>
        <w:adjustRightInd w:val="0"/>
        <w:spacing w:after="0" w:line="240" w:lineRule="auto"/>
        <w:jc w:val="center"/>
        <w:rPr>
          <w:rFonts w:ascii="Garamond" w:eastAsia="Garamond" w:hAnsi="Garamond" w:cs="Garamond"/>
          <w:b/>
          <w:bCs/>
          <w:color w:val="262626" w:themeColor="text1" w:themeTint="D9"/>
          <w:sz w:val="40"/>
          <w:szCs w:val="40"/>
          <w:vertAlign w:val="superscript"/>
        </w:rPr>
      </w:pPr>
      <w:r w:rsidRPr="00F034E5">
        <w:rPr>
          <w:b/>
          <w:bCs/>
          <w:sz w:val="36"/>
          <w:szCs w:val="36"/>
          <w:u w:val="single"/>
        </w:rPr>
        <w:drawing>
          <wp:anchor distT="0" distB="0" distL="114300" distR="114300" simplePos="0" relativeHeight="251657216" behindDoc="1" locked="0" layoutInCell="1" allowOverlap="1" wp14:anchorId="53DEF68F" wp14:editId="17373678">
            <wp:simplePos x="0" y="0"/>
            <wp:positionH relativeFrom="column">
              <wp:posOffset>-378486</wp:posOffset>
            </wp:positionH>
            <wp:positionV relativeFrom="paragraph">
              <wp:posOffset>526415</wp:posOffset>
            </wp:positionV>
            <wp:extent cx="6148201" cy="2538374"/>
            <wp:effectExtent l="0" t="0" r="5080" b="0"/>
            <wp:wrapTight wrapText="bothSides">
              <wp:wrapPolygon edited="0">
                <wp:start x="0" y="0"/>
                <wp:lineTo x="0" y="21400"/>
                <wp:lineTo x="21551" y="21400"/>
                <wp:lineTo x="21551" y="0"/>
                <wp:lineTo x="0" y="0"/>
              </wp:wrapPolygon>
            </wp:wrapTight>
            <wp:docPr id="7" name="Imagen 6">
              <a:extLst xmlns:a="http://schemas.openxmlformats.org/drawingml/2006/main">
                <a:ext uri="{FF2B5EF4-FFF2-40B4-BE49-F238E27FC236}">
                  <a16:creationId xmlns:a16="http://schemas.microsoft.com/office/drawing/2014/main" id="{F78AEFF8-052A-015F-2E0A-FAF14964EF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F78AEFF8-052A-015F-2E0A-FAF14964EF92}"/>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48201" cy="2538374"/>
                    </a:xfrm>
                    <a:prstGeom prst="rect">
                      <a:avLst/>
                    </a:prstGeom>
                  </pic:spPr>
                </pic:pic>
              </a:graphicData>
            </a:graphic>
          </wp:anchor>
        </w:drawing>
      </w:r>
    </w:p>
    <w:p w14:paraId="5B1B9C25" w14:textId="4CB7D19C" w:rsidR="00AE0B77" w:rsidRPr="008F7626" w:rsidRDefault="008661D4" w:rsidP="008F7626">
      <w:pPr>
        <w:spacing w:after="0" w:line="240" w:lineRule="auto"/>
        <w:jc w:val="center"/>
        <w:rPr>
          <w:rFonts w:ascii="Garamond" w:eastAsia="Garamond" w:hAnsi="Garamond" w:cs="Garamond"/>
          <w:b/>
          <w:bCs/>
          <w:color w:val="262626" w:themeColor="text1" w:themeTint="D9"/>
          <w:sz w:val="52"/>
          <w:szCs w:val="52"/>
          <w:vertAlign w:val="superscript"/>
        </w:rPr>
      </w:pPr>
      <w:r w:rsidRPr="008F7626">
        <w:rPr>
          <w:rFonts w:ascii="Garamond" w:eastAsia="Garamond" w:hAnsi="Garamond" w:cs="Garamond"/>
          <w:b/>
          <w:bCs/>
          <w:color w:val="262626" w:themeColor="text1" w:themeTint="D9"/>
          <w:sz w:val="52"/>
          <w:szCs w:val="52"/>
          <w:vertAlign w:val="superscript"/>
        </w:rPr>
        <w:t xml:space="preserve">INSTALACION FOTOVOLTAICA DE AUTOCONSUMO DE </w:t>
      </w:r>
      <w:r w:rsidR="007D379F" w:rsidRPr="008F7626">
        <w:rPr>
          <w:rFonts w:ascii="Garamond" w:eastAsia="Garamond" w:hAnsi="Garamond" w:cs="Garamond"/>
          <w:b/>
          <w:bCs/>
          <w:color w:val="262626" w:themeColor="text1" w:themeTint="D9"/>
          <w:sz w:val="52"/>
          <w:szCs w:val="52"/>
          <w:vertAlign w:val="superscript"/>
        </w:rPr>
        <w:t>156,96</w:t>
      </w:r>
      <w:r w:rsidRPr="008F7626">
        <w:rPr>
          <w:rFonts w:ascii="Garamond" w:eastAsia="Garamond" w:hAnsi="Garamond" w:cs="Garamond"/>
          <w:b/>
          <w:bCs/>
          <w:color w:val="262626" w:themeColor="text1" w:themeTint="D9"/>
          <w:sz w:val="52"/>
          <w:szCs w:val="52"/>
          <w:vertAlign w:val="superscript"/>
        </w:rPr>
        <w:t xml:space="preserve"> kWp CONECTADA EN BAJA TENSION, SIN INYECCIÓN DE EXCEDENTES A LA RED Y CON ALMACENAMIENTO DE </w:t>
      </w:r>
      <w:r w:rsidR="00CA1B2B" w:rsidRPr="008F7626">
        <w:rPr>
          <w:rFonts w:ascii="Garamond" w:eastAsia="Garamond" w:hAnsi="Garamond" w:cs="Garamond"/>
          <w:b/>
          <w:bCs/>
          <w:color w:val="262626" w:themeColor="text1" w:themeTint="D9"/>
          <w:sz w:val="52"/>
          <w:szCs w:val="52"/>
          <w:vertAlign w:val="superscript"/>
        </w:rPr>
        <w:t xml:space="preserve">92,16 </w:t>
      </w:r>
      <w:r w:rsidRPr="008F7626">
        <w:rPr>
          <w:rFonts w:ascii="Garamond" w:eastAsia="Garamond" w:hAnsi="Garamond" w:cs="Garamond"/>
          <w:b/>
          <w:bCs/>
          <w:color w:val="262626" w:themeColor="text1" w:themeTint="D9"/>
          <w:sz w:val="52"/>
          <w:szCs w:val="52"/>
          <w:vertAlign w:val="superscript"/>
        </w:rPr>
        <w:t>kWh</w:t>
      </w:r>
    </w:p>
    <w:p w14:paraId="405A5A94" w14:textId="77777777" w:rsidR="00EB434B" w:rsidRDefault="00EB434B" w:rsidP="006B27BF">
      <w:pPr>
        <w:ind w:left="720"/>
        <w:jc w:val="center"/>
        <w:rPr>
          <w:rFonts w:ascii="Arial" w:eastAsia="Garamond" w:hAnsi="Arial" w:cs="Arial"/>
          <w:b/>
          <w:bCs/>
          <w:color w:val="262626" w:themeColor="text1" w:themeTint="D9"/>
          <w:sz w:val="40"/>
          <w:szCs w:val="40"/>
          <w:u w:val="single"/>
          <w:vertAlign w:val="superscript"/>
        </w:rPr>
      </w:pPr>
    </w:p>
    <w:p w14:paraId="392A28D2" w14:textId="1C83FB1B" w:rsidR="00BD479B" w:rsidRPr="00E756E5" w:rsidRDefault="00BD479B" w:rsidP="00BD479B">
      <w:pPr>
        <w:jc w:val="center"/>
        <w:rPr>
          <w:sz w:val="28"/>
          <w:szCs w:val="28"/>
        </w:rPr>
      </w:pPr>
      <w:r w:rsidRPr="00E756E5">
        <w:rPr>
          <w:sz w:val="28"/>
          <w:szCs w:val="28"/>
        </w:rPr>
        <w:t>Todas las actuaciones se han realizado conforme a las Reglamentaciones de aplicación pertinentes a este tipo de instalaciones y conforme a los requisitos establecidos en la solicitud de la presente subvención.</w:t>
      </w:r>
    </w:p>
    <w:p w14:paraId="6691A5D3" w14:textId="2D5D348B" w:rsidR="00BD479B" w:rsidRDefault="00BD479B" w:rsidP="00BD479B">
      <w:pPr>
        <w:jc w:val="center"/>
        <w:rPr>
          <w:b/>
          <w:bCs/>
          <w:sz w:val="28"/>
          <w:szCs w:val="28"/>
        </w:rPr>
      </w:pPr>
      <w:r w:rsidRPr="00E756E5">
        <w:rPr>
          <w:b/>
          <w:bCs/>
          <w:sz w:val="28"/>
          <w:szCs w:val="28"/>
        </w:rPr>
        <w:t>El actual proyecto se encuentra ejecutado al 100%</w:t>
      </w:r>
    </w:p>
    <w:p w14:paraId="3BC2705B" w14:textId="77777777" w:rsidR="00B15118" w:rsidRDefault="00B15118" w:rsidP="00BD479B">
      <w:pPr>
        <w:jc w:val="center"/>
        <w:rPr>
          <w:b/>
          <w:bCs/>
          <w:sz w:val="28"/>
          <w:szCs w:val="28"/>
        </w:rPr>
      </w:pPr>
    </w:p>
    <w:p w14:paraId="76B5C026" w14:textId="77777777" w:rsidR="000103AC" w:rsidRDefault="000103AC" w:rsidP="00BD479B">
      <w:pPr>
        <w:jc w:val="center"/>
        <w:rPr>
          <w:b/>
          <w:bCs/>
          <w:sz w:val="28"/>
          <w:szCs w:val="28"/>
        </w:rPr>
      </w:pPr>
    </w:p>
    <w:p w14:paraId="0320B397" w14:textId="77777777" w:rsidR="000103AC" w:rsidRDefault="000103AC" w:rsidP="00BD479B">
      <w:pPr>
        <w:jc w:val="center"/>
        <w:rPr>
          <w:b/>
          <w:bCs/>
          <w:sz w:val="28"/>
          <w:szCs w:val="28"/>
        </w:rPr>
      </w:pPr>
    </w:p>
    <w:p w14:paraId="632C0C8C" w14:textId="77777777" w:rsidR="00632681" w:rsidRPr="00632681" w:rsidRDefault="00632681" w:rsidP="00632681">
      <w:pPr>
        <w:rPr>
          <w:b/>
          <w:bCs/>
          <w:sz w:val="32"/>
          <w:szCs w:val="32"/>
        </w:rPr>
      </w:pPr>
      <w:bookmarkStart w:id="0" w:name="_Hlk184893979"/>
      <w:r w:rsidRPr="00632681">
        <w:rPr>
          <w:b/>
          <w:bCs/>
          <w:color w:val="5B9BD5"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SISTEMA FOTOVOLTAICO DE GENERACIÓN Y ALMACENAMIENTO</w:t>
      </w:r>
    </w:p>
    <w:p w14:paraId="2BEA4EBF" w14:textId="77777777" w:rsidR="00632681" w:rsidRPr="00632681" w:rsidRDefault="00632681" w:rsidP="00632681">
      <w:pPr>
        <w:rPr>
          <w:b/>
          <w:bCs/>
          <w:sz w:val="32"/>
          <w:szCs w:val="32"/>
        </w:rPr>
      </w:pPr>
    </w:p>
    <w:p w14:paraId="56DBC0D7" w14:textId="35D0204E" w:rsidR="00632681" w:rsidRDefault="00632681" w:rsidP="00632681">
      <w:pPr>
        <w:numPr>
          <w:ilvl w:val="0"/>
          <w:numId w:val="24"/>
        </w:numPr>
        <w:jc w:val="both"/>
        <w:rPr>
          <w:sz w:val="28"/>
          <w:szCs w:val="28"/>
        </w:rPr>
      </w:pPr>
      <w:r w:rsidRPr="00632681">
        <w:rPr>
          <w:sz w:val="28"/>
          <w:szCs w:val="28"/>
        </w:rPr>
        <w:t xml:space="preserve">La potencia nominal del sistema fotovoltaico la marca la instalación de la unidad GEATRON </w:t>
      </w:r>
      <w:r w:rsidR="000B3DCF" w:rsidRPr="00834D08">
        <w:rPr>
          <w:sz w:val="28"/>
          <w:szCs w:val="28"/>
        </w:rPr>
        <w:t>100</w:t>
      </w:r>
      <w:r w:rsidRPr="00632681">
        <w:rPr>
          <w:sz w:val="28"/>
          <w:szCs w:val="28"/>
        </w:rPr>
        <w:t xml:space="preserve"> (100) de inversión y conversión de energía eléctrica, con una potencia nominal de </w:t>
      </w:r>
      <w:r w:rsidR="000B3DCF" w:rsidRPr="00834D08">
        <w:rPr>
          <w:sz w:val="28"/>
          <w:szCs w:val="28"/>
        </w:rPr>
        <w:t>100</w:t>
      </w:r>
      <w:r w:rsidRPr="00632681">
        <w:rPr>
          <w:sz w:val="28"/>
          <w:szCs w:val="28"/>
        </w:rPr>
        <w:t xml:space="preserve"> </w:t>
      </w:r>
      <w:proofErr w:type="spellStart"/>
      <w:r w:rsidRPr="00632681">
        <w:rPr>
          <w:sz w:val="28"/>
          <w:szCs w:val="28"/>
        </w:rPr>
        <w:t>kWn</w:t>
      </w:r>
      <w:proofErr w:type="spellEnd"/>
      <w:r w:rsidRPr="00632681">
        <w:rPr>
          <w:sz w:val="28"/>
          <w:szCs w:val="28"/>
        </w:rPr>
        <w:t>.</w:t>
      </w:r>
    </w:p>
    <w:p w14:paraId="72154603" w14:textId="77777777" w:rsidR="00834D08" w:rsidRPr="00632681" w:rsidRDefault="00834D08" w:rsidP="00834D08">
      <w:pPr>
        <w:ind w:left="720"/>
        <w:jc w:val="both"/>
        <w:rPr>
          <w:sz w:val="28"/>
          <w:szCs w:val="28"/>
        </w:rPr>
      </w:pPr>
    </w:p>
    <w:p w14:paraId="59DEA868" w14:textId="77777777" w:rsidR="00632681" w:rsidRPr="00632681" w:rsidRDefault="00632681" w:rsidP="00632681">
      <w:pPr>
        <w:jc w:val="both"/>
        <w:rPr>
          <w:sz w:val="28"/>
          <w:szCs w:val="28"/>
        </w:rPr>
      </w:pPr>
    </w:p>
    <w:p w14:paraId="4DEF70CD" w14:textId="23DE5D0A" w:rsidR="00632681" w:rsidRDefault="00632681" w:rsidP="00632681">
      <w:pPr>
        <w:numPr>
          <w:ilvl w:val="0"/>
          <w:numId w:val="24"/>
        </w:numPr>
        <w:jc w:val="both"/>
        <w:rPr>
          <w:sz w:val="28"/>
          <w:szCs w:val="28"/>
        </w:rPr>
      </w:pPr>
      <w:r w:rsidRPr="00632681">
        <w:rPr>
          <w:sz w:val="28"/>
          <w:szCs w:val="28"/>
        </w:rPr>
        <w:t xml:space="preserve">Se dispone de una unidad de almacenamiento compuesta por </w:t>
      </w:r>
      <w:r w:rsidR="000B3DCF" w:rsidRPr="00834D08">
        <w:rPr>
          <w:sz w:val="28"/>
          <w:szCs w:val="28"/>
        </w:rPr>
        <w:t>18</w:t>
      </w:r>
      <w:r w:rsidRPr="00632681">
        <w:rPr>
          <w:sz w:val="28"/>
          <w:szCs w:val="28"/>
        </w:rPr>
        <w:t xml:space="preserve"> baterías cuya capacidad unitaria es de 5,12 kWh, suponiendo un total de </w:t>
      </w:r>
      <w:r w:rsidR="000B3DCF" w:rsidRPr="00834D08">
        <w:rPr>
          <w:sz w:val="28"/>
          <w:szCs w:val="28"/>
        </w:rPr>
        <w:t>92,16</w:t>
      </w:r>
      <w:r w:rsidRPr="00632681">
        <w:rPr>
          <w:sz w:val="28"/>
          <w:szCs w:val="28"/>
        </w:rPr>
        <w:t xml:space="preserve"> kWh para la unidad total de almacenamiento. Toda la gestión de carga/descarga de la batería se realiza a través de convertidores DC/DC</w:t>
      </w:r>
    </w:p>
    <w:p w14:paraId="6EBC9402" w14:textId="77777777" w:rsidR="00834D08" w:rsidRPr="00632681" w:rsidRDefault="00834D08" w:rsidP="00834D08">
      <w:pPr>
        <w:ind w:left="720"/>
        <w:jc w:val="both"/>
        <w:rPr>
          <w:sz w:val="28"/>
          <w:szCs w:val="28"/>
        </w:rPr>
      </w:pPr>
    </w:p>
    <w:p w14:paraId="79C337A9" w14:textId="77777777" w:rsidR="00632681" w:rsidRPr="00632681" w:rsidRDefault="00632681" w:rsidP="00632681">
      <w:pPr>
        <w:jc w:val="both"/>
        <w:rPr>
          <w:sz w:val="28"/>
          <w:szCs w:val="28"/>
        </w:rPr>
      </w:pPr>
    </w:p>
    <w:p w14:paraId="513B4767" w14:textId="54AD1F44" w:rsidR="00632681" w:rsidRPr="00632681" w:rsidRDefault="00632681" w:rsidP="00F912FB">
      <w:pPr>
        <w:numPr>
          <w:ilvl w:val="0"/>
          <w:numId w:val="24"/>
        </w:numPr>
        <w:jc w:val="both"/>
        <w:rPr>
          <w:sz w:val="28"/>
          <w:szCs w:val="28"/>
        </w:rPr>
      </w:pPr>
      <w:r w:rsidRPr="00632681">
        <w:rPr>
          <w:sz w:val="28"/>
          <w:szCs w:val="28"/>
        </w:rPr>
        <w:t xml:space="preserve">Se han instalado </w:t>
      </w:r>
      <w:r w:rsidR="000B3DCF" w:rsidRPr="00834D08">
        <w:rPr>
          <w:sz w:val="28"/>
          <w:szCs w:val="28"/>
        </w:rPr>
        <w:t>288</w:t>
      </w:r>
      <w:r w:rsidRPr="00632681">
        <w:rPr>
          <w:sz w:val="28"/>
          <w:szCs w:val="28"/>
        </w:rPr>
        <w:t xml:space="preserve"> módulos fotovoltaicos de la marca </w:t>
      </w:r>
      <w:r w:rsidR="000B3DCF" w:rsidRPr="00834D08">
        <w:rPr>
          <w:sz w:val="28"/>
          <w:szCs w:val="28"/>
        </w:rPr>
        <w:t>JA SOLAR</w:t>
      </w:r>
      <w:r w:rsidRPr="00632681">
        <w:rPr>
          <w:sz w:val="28"/>
          <w:szCs w:val="28"/>
        </w:rPr>
        <w:t xml:space="preserve">, </w:t>
      </w:r>
      <w:r w:rsidR="00AF0D66" w:rsidRPr="00AF0D66">
        <w:rPr>
          <w:sz w:val="28"/>
          <w:szCs w:val="28"/>
        </w:rPr>
        <w:t xml:space="preserve">modelo JAM72S30 520-545/MR de 545 </w:t>
      </w:r>
      <w:r w:rsidR="00C71CBC" w:rsidRPr="00834D08">
        <w:rPr>
          <w:sz w:val="28"/>
          <w:szCs w:val="28"/>
        </w:rPr>
        <w:t>Wp cada uno</w:t>
      </w:r>
      <w:r w:rsidR="00AF0D66" w:rsidRPr="00AF0D66">
        <w:rPr>
          <w:sz w:val="28"/>
          <w:szCs w:val="28"/>
        </w:rPr>
        <w:t>, 144 células (6x24) diseñado para 1.500V, de dimensiones 2279x1134x35 mm</w:t>
      </w:r>
      <w:r w:rsidR="00881718" w:rsidRPr="00834D08">
        <w:rPr>
          <w:sz w:val="28"/>
          <w:szCs w:val="28"/>
        </w:rPr>
        <w:t xml:space="preserve">, </w:t>
      </w:r>
      <w:r w:rsidRPr="00632681">
        <w:rPr>
          <w:sz w:val="28"/>
          <w:szCs w:val="28"/>
        </w:rPr>
        <w:t xml:space="preserve">lo que supone una potencia final instalada de </w:t>
      </w:r>
      <w:r w:rsidR="00881718" w:rsidRPr="00834D08">
        <w:rPr>
          <w:sz w:val="28"/>
          <w:szCs w:val="28"/>
        </w:rPr>
        <w:t>156,96</w:t>
      </w:r>
      <w:r w:rsidRPr="00632681">
        <w:rPr>
          <w:sz w:val="28"/>
          <w:szCs w:val="28"/>
        </w:rPr>
        <w:t xml:space="preserve"> kWp</w:t>
      </w:r>
    </w:p>
    <w:p w14:paraId="6A2F21BE" w14:textId="77777777" w:rsidR="00632681" w:rsidRPr="00632681" w:rsidRDefault="00632681" w:rsidP="00632681">
      <w:pPr>
        <w:jc w:val="both"/>
        <w:rPr>
          <w:sz w:val="32"/>
          <w:szCs w:val="32"/>
        </w:rPr>
      </w:pPr>
    </w:p>
    <w:bookmarkEnd w:id="0"/>
    <w:p w14:paraId="2D2E625F" w14:textId="77777777" w:rsidR="00632681" w:rsidRPr="00632681" w:rsidRDefault="00632681" w:rsidP="00632681">
      <w:pPr>
        <w:rPr>
          <w:b/>
          <w:bCs/>
          <w:sz w:val="32"/>
          <w:szCs w:val="32"/>
        </w:rPr>
      </w:pPr>
    </w:p>
    <w:p w14:paraId="6780A303" w14:textId="77777777" w:rsidR="00632681" w:rsidRPr="00632681" w:rsidRDefault="00632681" w:rsidP="00632681">
      <w:pPr>
        <w:rPr>
          <w:b/>
          <w:bCs/>
          <w:sz w:val="32"/>
          <w:szCs w:val="32"/>
        </w:rPr>
      </w:pPr>
    </w:p>
    <w:p w14:paraId="4CFA9563" w14:textId="77777777" w:rsidR="00632681" w:rsidRPr="00632681" w:rsidRDefault="00632681" w:rsidP="00632681">
      <w:pPr>
        <w:rPr>
          <w:b/>
          <w:bCs/>
          <w:sz w:val="32"/>
          <w:szCs w:val="32"/>
        </w:rPr>
      </w:pPr>
    </w:p>
    <w:p w14:paraId="4441D500" w14:textId="77777777" w:rsidR="00632681" w:rsidRPr="00632681" w:rsidRDefault="00632681" w:rsidP="00632681">
      <w:pPr>
        <w:rPr>
          <w:b/>
          <w:bCs/>
          <w:sz w:val="32"/>
          <w:szCs w:val="32"/>
        </w:rPr>
      </w:pPr>
    </w:p>
    <w:p w14:paraId="2C953944" w14:textId="77777777" w:rsidR="00632681" w:rsidRPr="00632681" w:rsidRDefault="00632681" w:rsidP="00632681">
      <w:pPr>
        <w:rPr>
          <w:b/>
          <w:bCs/>
          <w:sz w:val="32"/>
          <w:szCs w:val="32"/>
        </w:rPr>
      </w:pPr>
    </w:p>
    <w:p w14:paraId="73C2BE7E" w14:textId="77777777" w:rsidR="00632681" w:rsidRPr="00632681" w:rsidRDefault="00632681" w:rsidP="00632681">
      <w:pPr>
        <w:rPr>
          <w:b/>
          <w:bCs/>
          <w:sz w:val="32"/>
          <w:szCs w:val="32"/>
        </w:rPr>
      </w:pPr>
    </w:p>
    <w:p w14:paraId="3736577F" w14:textId="77777777" w:rsidR="00E01CF1" w:rsidRDefault="00E01CF1" w:rsidP="00834D08">
      <w:pPr>
        <w:jc w:val="center"/>
        <w:rPr>
          <w:b/>
          <w:bCs/>
          <w:sz w:val="32"/>
          <w:szCs w:val="32"/>
        </w:rPr>
      </w:pPr>
    </w:p>
    <w:p w14:paraId="5F77D503" w14:textId="6D06C166" w:rsidR="00632681" w:rsidRPr="0025642A" w:rsidRDefault="00632681" w:rsidP="00834D08">
      <w:pPr>
        <w:jc w:val="center"/>
        <w:rPr>
          <w:b/>
          <w:bCs/>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32681">
        <w:rPr>
          <w:b/>
          <w:bCs/>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DESCRIPCION DE LOS EQUIPOS INSTALADOS</w:t>
      </w:r>
    </w:p>
    <w:p w14:paraId="5D09954F" w14:textId="77777777" w:rsidR="0025642A" w:rsidRPr="00632681" w:rsidRDefault="0025642A" w:rsidP="00834D08">
      <w:pPr>
        <w:jc w:val="center"/>
        <w:rPr>
          <w:b/>
          <w:bCs/>
          <w:sz w:val="32"/>
          <w:szCs w:val="32"/>
        </w:rPr>
      </w:pPr>
    </w:p>
    <w:p w14:paraId="41900A87" w14:textId="77777777" w:rsidR="00632681" w:rsidRPr="00632681" w:rsidRDefault="00632681" w:rsidP="00632681">
      <w:pPr>
        <w:numPr>
          <w:ilvl w:val="0"/>
          <w:numId w:val="25"/>
        </w:numPr>
        <w:rPr>
          <w:b/>
          <w:bCs/>
          <w:i/>
          <w:iCs/>
          <w:sz w:val="28"/>
          <w:szCs w:val="28"/>
          <w:u w:val="single"/>
        </w:rPr>
      </w:pPr>
      <w:r w:rsidRPr="00632681">
        <w:rPr>
          <w:b/>
          <w:bCs/>
          <w:i/>
          <w:iCs/>
          <w:sz w:val="28"/>
          <w:szCs w:val="28"/>
          <w:u w:val="single"/>
        </w:rPr>
        <w:t xml:space="preserve">Módulos solares fotovoltaicos </w:t>
      </w:r>
    </w:p>
    <w:p w14:paraId="27AD41E1" w14:textId="77777777" w:rsidR="00632681" w:rsidRPr="00632681" w:rsidRDefault="00632681" w:rsidP="00C71CBC">
      <w:pPr>
        <w:jc w:val="both"/>
        <w:rPr>
          <w:sz w:val="24"/>
          <w:szCs w:val="24"/>
        </w:rPr>
      </w:pPr>
      <w:r w:rsidRPr="00632681">
        <w:rPr>
          <w:sz w:val="24"/>
          <w:szCs w:val="24"/>
        </w:rPr>
        <w:t>Están formados por la interconexión de células solares encapsuladas. Son las encargadas de captar la energía procedente del sol en forma de radiación solar y transformarla en energía eléctrica. La instalación estará dimensionada cumpliendo los parámetros eléctricos fundamentales de los módulos fotovoltaicos y conforme a los parámetros de los inversores utilizados.</w:t>
      </w:r>
    </w:p>
    <w:p w14:paraId="6E7430AB" w14:textId="77777777" w:rsidR="00632681" w:rsidRPr="00632681" w:rsidRDefault="00632681" w:rsidP="00632681">
      <w:pPr>
        <w:rPr>
          <w:b/>
          <w:bCs/>
          <w:i/>
          <w:iCs/>
          <w:sz w:val="32"/>
          <w:szCs w:val="32"/>
          <w:u w:val="single"/>
        </w:rPr>
      </w:pPr>
    </w:p>
    <w:p w14:paraId="7A7BF126" w14:textId="77777777" w:rsidR="00632681" w:rsidRPr="00632681" w:rsidRDefault="00632681" w:rsidP="00632681">
      <w:pPr>
        <w:numPr>
          <w:ilvl w:val="0"/>
          <w:numId w:val="25"/>
        </w:numPr>
        <w:rPr>
          <w:b/>
          <w:bCs/>
          <w:i/>
          <w:iCs/>
          <w:sz w:val="28"/>
          <w:szCs w:val="28"/>
          <w:u w:val="single"/>
        </w:rPr>
      </w:pPr>
      <w:r w:rsidRPr="00632681">
        <w:rPr>
          <w:b/>
          <w:bCs/>
          <w:i/>
          <w:iCs/>
          <w:sz w:val="28"/>
          <w:szCs w:val="28"/>
          <w:u w:val="single"/>
        </w:rPr>
        <w:t>Equipo GEATRON POWER SOLUTIONS</w:t>
      </w:r>
    </w:p>
    <w:p w14:paraId="33CE7279" w14:textId="77777777" w:rsidR="00632681" w:rsidRPr="00632681" w:rsidRDefault="00632681" w:rsidP="00C71CBC">
      <w:pPr>
        <w:jc w:val="both"/>
        <w:rPr>
          <w:sz w:val="24"/>
          <w:szCs w:val="24"/>
        </w:rPr>
      </w:pPr>
      <w:r w:rsidRPr="00632681">
        <w:rPr>
          <w:sz w:val="24"/>
          <w:szCs w:val="24"/>
        </w:rPr>
        <w:t>La potencia nominal del sistema fotovoltaico la marca la instalación de la unidad GEATRON de inversión y conversión de energía eléctrica.</w:t>
      </w:r>
    </w:p>
    <w:p w14:paraId="3246A7EC" w14:textId="77777777" w:rsidR="00632681" w:rsidRPr="00632681" w:rsidRDefault="00632681" w:rsidP="00B501AF">
      <w:pPr>
        <w:ind w:firstLine="708"/>
        <w:rPr>
          <w:b/>
          <w:bCs/>
          <w:i/>
          <w:iCs/>
          <w:sz w:val="28"/>
          <w:szCs w:val="28"/>
          <w:u w:val="single"/>
        </w:rPr>
      </w:pPr>
      <w:r w:rsidRPr="00632681">
        <w:rPr>
          <w:b/>
          <w:bCs/>
          <w:i/>
          <w:iCs/>
          <w:sz w:val="28"/>
          <w:szCs w:val="28"/>
          <w:u w:val="single"/>
        </w:rPr>
        <w:t xml:space="preserve">Sistema de inyección 0 </w:t>
      </w:r>
    </w:p>
    <w:p w14:paraId="5BA4DE3A" w14:textId="77777777" w:rsidR="00632681" w:rsidRPr="00632681" w:rsidRDefault="00632681" w:rsidP="00B501AF">
      <w:pPr>
        <w:jc w:val="both"/>
        <w:rPr>
          <w:sz w:val="24"/>
          <w:szCs w:val="24"/>
        </w:rPr>
      </w:pPr>
      <w:r w:rsidRPr="00632681">
        <w:rPr>
          <w:sz w:val="24"/>
          <w:szCs w:val="24"/>
        </w:rPr>
        <w:t>El sistema fotovoltaico propuesto es un sistema sin inyección a red. Para lograr la certificación como sistema de inyección cero a red ante el Organismo de Control Autorizado por Industria, es</w:t>
      </w:r>
      <w:r w:rsidRPr="00632681">
        <w:rPr>
          <w:b/>
          <w:bCs/>
          <w:sz w:val="24"/>
          <w:szCs w:val="24"/>
        </w:rPr>
        <w:t xml:space="preserve"> </w:t>
      </w:r>
      <w:r w:rsidRPr="00632681">
        <w:rPr>
          <w:sz w:val="24"/>
          <w:szCs w:val="24"/>
        </w:rPr>
        <w:t xml:space="preserve">necesario que el inversor y sus dispositivos asociados estén certificados conforme a la norma UNE 217001. </w:t>
      </w:r>
    </w:p>
    <w:p w14:paraId="5EEE3A93" w14:textId="77777777" w:rsidR="00632681" w:rsidRPr="00632681" w:rsidRDefault="00632681" w:rsidP="00B501AF">
      <w:pPr>
        <w:jc w:val="both"/>
        <w:rPr>
          <w:sz w:val="24"/>
          <w:szCs w:val="24"/>
        </w:rPr>
      </w:pPr>
      <w:r w:rsidRPr="00632681">
        <w:rPr>
          <w:sz w:val="24"/>
          <w:szCs w:val="24"/>
        </w:rPr>
        <w:t>Por ello, la unidad GEATRON instalada en el presente proyecto esta certificada como sistema de inyección 0 conforme a la norma UNE 217001, además, de tener los ensayos pertinentes para la validación como equipo de inyección 0.</w:t>
      </w:r>
    </w:p>
    <w:p w14:paraId="7449FBA1" w14:textId="77777777" w:rsidR="00632681" w:rsidRPr="00632681" w:rsidRDefault="00632681" w:rsidP="00632681">
      <w:pPr>
        <w:rPr>
          <w:b/>
          <w:bCs/>
          <w:i/>
          <w:iCs/>
          <w:sz w:val="32"/>
          <w:szCs w:val="32"/>
          <w:u w:val="single"/>
        </w:rPr>
      </w:pPr>
    </w:p>
    <w:p w14:paraId="554754B6" w14:textId="77777777" w:rsidR="00632681" w:rsidRPr="00632681" w:rsidRDefault="00632681" w:rsidP="00632681">
      <w:pPr>
        <w:numPr>
          <w:ilvl w:val="0"/>
          <w:numId w:val="25"/>
        </w:numPr>
        <w:rPr>
          <w:b/>
          <w:bCs/>
          <w:i/>
          <w:iCs/>
          <w:sz w:val="28"/>
          <w:szCs w:val="28"/>
          <w:u w:val="single"/>
        </w:rPr>
      </w:pPr>
      <w:r w:rsidRPr="00632681">
        <w:rPr>
          <w:b/>
          <w:bCs/>
          <w:i/>
          <w:iCs/>
          <w:sz w:val="28"/>
          <w:szCs w:val="28"/>
          <w:u w:val="single"/>
        </w:rPr>
        <w:t>Almacenamiento</w:t>
      </w:r>
    </w:p>
    <w:p w14:paraId="2C89A276" w14:textId="77777777" w:rsidR="00632681" w:rsidRPr="00632681" w:rsidRDefault="00632681" w:rsidP="00B501AF">
      <w:pPr>
        <w:jc w:val="both"/>
        <w:rPr>
          <w:sz w:val="24"/>
          <w:szCs w:val="24"/>
        </w:rPr>
      </w:pPr>
      <w:r w:rsidRPr="00632681">
        <w:rPr>
          <w:sz w:val="24"/>
          <w:szCs w:val="24"/>
        </w:rPr>
        <w:t xml:space="preserve">El módulo de batería GEATRON LITHIUM STORAGE es un sistema de almacenaje de energía basado en celdas de iones de litio, de tensión nominal 51.2 V, capacidad nominal de 5.12 kWh, con posibilidad de múltiples configuraciones serie – paralelo, y que está concebido para operar única y exclusivamente en comunicación con la unidad GEATRON POWER SOLUTIONS.  </w:t>
      </w:r>
    </w:p>
    <w:p w14:paraId="632F8406" w14:textId="77777777" w:rsidR="00810200" w:rsidRDefault="00810200" w:rsidP="00A92810"/>
    <w:p w14:paraId="6AEA2E81" w14:textId="77777777" w:rsidR="00810200" w:rsidRDefault="00810200" w:rsidP="00A92810"/>
    <w:p w14:paraId="17C91021" w14:textId="77777777" w:rsidR="002C57C8" w:rsidRDefault="002C57C8" w:rsidP="00A92810"/>
    <w:p w14:paraId="1F484A29" w14:textId="77777777" w:rsidR="002C57C8" w:rsidRDefault="002C57C8" w:rsidP="00A92810"/>
    <w:p w14:paraId="63058D8F" w14:textId="77777777" w:rsidR="002C57C8" w:rsidRDefault="002C57C8" w:rsidP="00A92810"/>
    <w:p w14:paraId="659492B8" w14:textId="77777777" w:rsidR="00810200" w:rsidRDefault="00810200" w:rsidP="00A92810"/>
    <w:p w14:paraId="5D3CD078" w14:textId="77777777" w:rsidR="00810200" w:rsidRDefault="00810200" w:rsidP="00A92810"/>
    <w:p w14:paraId="057832C9" w14:textId="77777777" w:rsidR="00942B54" w:rsidRPr="009B095E" w:rsidRDefault="00942B54" w:rsidP="00942B54">
      <w:pPr>
        <w:autoSpaceDE w:val="0"/>
        <w:autoSpaceDN w:val="0"/>
        <w:adjustRightInd w:val="0"/>
        <w:spacing w:after="0" w:line="240" w:lineRule="auto"/>
        <w:jc w:val="both"/>
        <w:rPr>
          <w:rFonts w:ascii="Calibri" w:hAnsi="Calibri" w:cs="Calibri"/>
          <w:kern w:val="0"/>
          <w:sz w:val="24"/>
          <w:szCs w:val="24"/>
        </w:rPr>
      </w:pPr>
      <w:r w:rsidRPr="009B095E">
        <w:rPr>
          <w:rFonts w:ascii="Montserrat" w:hAnsi="Montserrat" w:cs="Montserrat"/>
          <w:b/>
          <w:bCs/>
          <w:color w:val="323232"/>
          <w:kern w:val="0"/>
          <w:sz w:val="20"/>
          <w:szCs w:val="20"/>
        </w:rPr>
        <w:t xml:space="preserve">PROPÓSITO: </w:t>
      </w:r>
      <w:r w:rsidRPr="009B095E">
        <w:rPr>
          <w:rFonts w:ascii="Calibri" w:hAnsi="Calibri" w:cs="Calibri"/>
          <w:kern w:val="0"/>
          <w:sz w:val="24"/>
          <w:szCs w:val="24"/>
        </w:rPr>
        <w:t xml:space="preserve">Contribuir en el desarrollo de la política energética regional, fomentando la óptima gestión de los recursos energéticos, el uso racional de la energía, el ahorro y la eficiencia energética. </w:t>
      </w:r>
    </w:p>
    <w:p w14:paraId="6F410C01" w14:textId="77777777" w:rsidR="00942B54" w:rsidRPr="00F00E8E" w:rsidRDefault="00942B54" w:rsidP="00942B54">
      <w:pPr>
        <w:autoSpaceDE w:val="0"/>
        <w:autoSpaceDN w:val="0"/>
        <w:adjustRightInd w:val="0"/>
        <w:spacing w:after="0" w:line="240" w:lineRule="auto"/>
        <w:jc w:val="both"/>
        <w:rPr>
          <w:rFonts w:ascii="Montserrat" w:hAnsi="Montserrat" w:cs="Montserrat"/>
          <w:color w:val="000000"/>
          <w:kern w:val="0"/>
          <w:sz w:val="10"/>
          <w:szCs w:val="10"/>
        </w:rPr>
      </w:pPr>
    </w:p>
    <w:p w14:paraId="55ADD69D" w14:textId="77777777" w:rsidR="00E17CD0" w:rsidRDefault="00E17CD0" w:rsidP="00942B54">
      <w:pPr>
        <w:autoSpaceDE w:val="0"/>
        <w:autoSpaceDN w:val="0"/>
        <w:adjustRightInd w:val="0"/>
        <w:spacing w:after="0" w:line="240" w:lineRule="auto"/>
        <w:jc w:val="both"/>
        <w:rPr>
          <w:rFonts w:ascii="Montserrat" w:hAnsi="Montserrat" w:cs="Montserrat"/>
          <w:color w:val="000000"/>
          <w:kern w:val="0"/>
          <w:sz w:val="20"/>
          <w:szCs w:val="20"/>
        </w:rPr>
      </w:pPr>
    </w:p>
    <w:p w14:paraId="0BE1BD47" w14:textId="77777777" w:rsidR="00810200" w:rsidRPr="009B095E" w:rsidRDefault="00810200" w:rsidP="00942B54">
      <w:pPr>
        <w:autoSpaceDE w:val="0"/>
        <w:autoSpaceDN w:val="0"/>
        <w:adjustRightInd w:val="0"/>
        <w:spacing w:after="0" w:line="240" w:lineRule="auto"/>
        <w:jc w:val="both"/>
        <w:rPr>
          <w:rFonts w:ascii="Montserrat" w:hAnsi="Montserrat" w:cs="Montserrat"/>
          <w:color w:val="000000"/>
          <w:kern w:val="0"/>
          <w:sz w:val="20"/>
          <w:szCs w:val="20"/>
        </w:rPr>
      </w:pPr>
    </w:p>
    <w:p w14:paraId="2D766B0A" w14:textId="77777777" w:rsidR="00942B54" w:rsidRPr="009B095E" w:rsidRDefault="00942B54" w:rsidP="00942B54">
      <w:pPr>
        <w:autoSpaceDE w:val="0"/>
        <w:autoSpaceDN w:val="0"/>
        <w:adjustRightInd w:val="0"/>
        <w:spacing w:after="0" w:line="240" w:lineRule="auto"/>
        <w:jc w:val="both"/>
        <w:rPr>
          <w:rFonts w:ascii="Montserrat" w:hAnsi="Montserrat" w:cs="Montserrat"/>
          <w:color w:val="000000"/>
          <w:kern w:val="0"/>
          <w:sz w:val="20"/>
          <w:szCs w:val="20"/>
        </w:rPr>
      </w:pPr>
      <w:r w:rsidRPr="009B095E">
        <w:rPr>
          <w:rFonts w:ascii="Montserrat" w:hAnsi="Montserrat" w:cs="Montserrat"/>
          <w:b/>
          <w:bCs/>
          <w:color w:val="323232"/>
          <w:kern w:val="0"/>
          <w:sz w:val="20"/>
          <w:szCs w:val="20"/>
        </w:rPr>
        <w:t xml:space="preserve">FINALIDAD: </w:t>
      </w:r>
    </w:p>
    <w:p w14:paraId="32F52F08" w14:textId="77777777" w:rsidR="00942B54" w:rsidRPr="009B095E" w:rsidRDefault="00942B54" w:rsidP="00942B54">
      <w:pPr>
        <w:autoSpaceDE w:val="0"/>
        <w:autoSpaceDN w:val="0"/>
        <w:adjustRightInd w:val="0"/>
        <w:spacing w:after="0" w:line="240" w:lineRule="auto"/>
        <w:jc w:val="both"/>
        <w:rPr>
          <w:rFonts w:ascii="Calibri" w:hAnsi="Calibri" w:cs="Calibri"/>
          <w:kern w:val="0"/>
          <w:sz w:val="24"/>
          <w:szCs w:val="24"/>
        </w:rPr>
      </w:pPr>
      <w:r w:rsidRPr="009B095E">
        <w:rPr>
          <w:rFonts w:ascii="Calibri" w:hAnsi="Calibri" w:cs="Calibri"/>
          <w:kern w:val="0"/>
          <w:sz w:val="24"/>
          <w:szCs w:val="24"/>
        </w:rPr>
        <w:t xml:space="preserve">Cumplir con los objetivos del Plan de Recuperación, Transformación y Resiliencia en cuanto al despliegue e integración de las energías renovables, el almacenamiento con fuentes de energía renovable, contribuyendo con ello a la “descarbonización” de distintos sectores de la economía, así como a la consecución de los objetivos fijados por el PNIEC 2021-2030 y la Estrategia de Almacenamiento Energético. </w:t>
      </w:r>
    </w:p>
    <w:p w14:paraId="031A1BEE" w14:textId="77777777" w:rsidR="00942B54" w:rsidRPr="00F00E8E" w:rsidRDefault="00942B54" w:rsidP="00942B54">
      <w:pPr>
        <w:autoSpaceDE w:val="0"/>
        <w:autoSpaceDN w:val="0"/>
        <w:adjustRightInd w:val="0"/>
        <w:spacing w:after="0" w:line="240" w:lineRule="auto"/>
        <w:jc w:val="both"/>
        <w:rPr>
          <w:rFonts w:ascii="Montserrat" w:hAnsi="Montserrat" w:cs="Montserrat"/>
          <w:color w:val="000000"/>
          <w:kern w:val="0"/>
          <w:sz w:val="10"/>
          <w:szCs w:val="10"/>
        </w:rPr>
      </w:pPr>
    </w:p>
    <w:p w14:paraId="270E874B" w14:textId="77777777" w:rsidR="00E17CD0" w:rsidRDefault="00E17CD0" w:rsidP="00942B54">
      <w:pPr>
        <w:autoSpaceDE w:val="0"/>
        <w:autoSpaceDN w:val="0"/>
        <w:adjustRightInd w:val="0"/>
        <w:spacing w:after="0" w:line="240" w:lineRule="auto"/>
        <w:jc w:val="both"/>
        <w:rPr>
          <w:rFonts w:ascii="Montserrat" w:hAnsi="Montserrat" w:cs="Montserrat"/>
          <w:color w:val="000000"/>
          <w:kern w:val="0"/>
          <w:sz w:val="20"/>
          <w:szCs w:val="20"/>
        </w:rPr>
      </w:pPr>
    </w:p>
    <w:p w14:paraId="6BBA8C49" w14:textId="77777777" w:rsidR="00810200" w:rsidRPr="009B095E" w:rsidRDefault="00810200" w:rsidP="00942B54">
      <w:pPr>
        <w:autoSpaceDE w:val="0"/>
        <w:autoSpaceDN w:val="0"/>
        <w:adjustRightInd w:val="0"/>
        <w:spacing w:after="0" w:line="240" w:lineRule="auto"/>
        <w:jc w:val="both"/>
        <w:rPr>
          <w:rFonts w:ascii="Montserrat" w:hAnsi="Montserrat" w:cs="Montserrat"/>
          <w:color w:val="000000"/>
          <w:kern w:val="0"/>
          <w:sz w:val="20"/>
          <w:szCs w:val="20"/>
        </w:rPr>
      </w:pPr>
    </w:p>
    <w:p w14:paraId="1BAE1AA8" w14:textId="77777777" w:rsidR="00942B54" w:rsidRPr="009B095E" w:rsidRDefault="00942B54" w:rsidP="00942B54">
      <w:pPr>
        <w:autoSpaceDE w:val="0"/>
        <w:autoSpaceDN w:val="0"/>
        <w:adjustRightInd w:val="0"/>
        <w:spacing w:after="0" w:line="240" w:lineRule="auto"/>
        <w:jc w:val="both"/>
        <w:rPr>
          <w:rFonts w:ascii="Montserrat" w:hAnsi="Montserrat" w:cs="Montserrat"/>
          <w:color w:val="000000"/>
          <w:kern w:val="0"/>
          <w:sz w:val="20"/>
          <w:szCs w:val="20"/>
        </w:rPr>
      </w:pPr>
      <w:r w:rsidRPr="009B095E">
        <w:rPr>
          <w:rFonts w:ascii="Montserrat" w:hAnsi="Montserrat" w:cs="Montserrat"/>
          <w:b/>
          <w:bCs/>
          <w:color w:val="323232"/>
          <w:kern w:val="0"/>
          <w:sz w:val="20"/>
          <w:szCs w:val="20"/>
        </w:rPr>
        <w:t xml:space="preserve">RESULTADO: </w:t>
      </w:r>
    </w:p>
    <w:p w14:paraId="0141646C" w14:textId="00625939" w:rsidR="00942B54" w:rsidRPr="009B095E" w:rsidRDefault="00942B54" w:rsidP="00B47EEF">
      <w:pPr>
        <w:autoSpaceDE w:val="0"/>
        <w:autoSpaceDN w:val="0"/>
        <w:adjustRightInd w:val="0"/>
        <w:spacing w:line="240" w:lineRule="auto"/>
        <w:jc w:val="both"/>
        <w:rPr>
          <w:rFonts w:ascii="Calibri" w:hAnsi="Calibri" w:cs="Calibri"/>
          <w:kern w:val="0"/>
          <w:sz w:val="24"/>
          <w:szCs w:val="24"/>
        </w:rPr>
      </w:pPr>
      <w:r w:rsidRPr="009B095E">
        <w:rPr>
          <w:rFonts w:ascii="Calibri" w:hAnsi="Calibri" w:cs="Calibri"/>
          <w:kern w:val="0"/>
          <w:sz w:val="24"/>
          <w:szCs w:val="24"/>
        </w:rPr>
        <w:t>Mejora de la eficiencia de los procesos de producción, optimizando los recursos dentro de la actividad</w:t>
      </w:r>
      <w:r w:rsidR="00B47EEF">
        <w:rPr>
          <w:rFonts w:ascii="Calibri" w:hAnsi="Calibri" w:cs="Calibri"/>
          <w:kern w:val="0"/>
          <w:sz w:val="24"/>
          <w:szCs w:val="24"/>
        </w:rPr>
        <w:t xml:space="preserve"> </w:t>
      </w:r>
      <w:r w:rsidR="00511F15">
        <w:rPr>
          <w:rFonts w:ascii="Calibri" w:hAnsi="Calibri" w:cs="Calibri"/>
          <w:kern w:val="0"/>
          <w:sz w:val="24"/>
          <w:szCs w:val="24"/>
        </w:rPr>
        <w:t>d</w:t>
      </w:r>
      <w:r>
        <w:rPr>
          <w:rFonts w:ascii="Calibri" w:hAnsi="Calibri" w:cs="Calibri"/>
          <w:kern w:val="0"/>
          <w:sz w:val="24"/>
          <w:szCs w:val="24"/>
        </w:rPr>
        <w:t xml:space="preserve">e </w:t>
      </w:r>
      <w:r w:rsidR="00B47EEF" w:rsidRPr="00B47EEF">
        <w:rPr>
          <w:rFonts w:ascii="Calibri" w:hAnsi="Calibri" w:cs="Calibri"/>
          <w:b/>
          <w:bCs/>
        </w:rPr>
        <w:t>PROSCIENCIA SOCIEDAD COOPERATIVA MADRILEÑA</w:t>
      </w:r>
      <w:r w:rsidRPr="009B095E">
        <w:rPr>
          <w:rFonts w:ascii="Calibri" w:hAnsi="Calibri" w:cs="Calibri"/>
          <w:kern w:val="0"/>
          <w:sz w:val="24"/>
          <w:szCs w:val="24"/>
        </w:rPr>
        <w:t>, gracias al aprovechamiento de la energía limpia generada por la instalación. Todo ello siendo posible por el apoyo financiero del Plan de Recuperación, Transformación y Resiliencia – Financiado por la Unión Europea -</w:t>
      </w:r>
      <w:proofErr w:type="spellStart"/>
      <w:r w:rsidRPr="009B095E">
        <w:rPr>
          <w:rFonts w:ascii="Calibri" w:hAnsi="Calibri" w:cs="Calibri"/>
          <w:kern w:val="0"/>
          <w:sz w:val="24"/>
          <w:szCs w:val="24"/>
        </w:rPr>
        <w:t>NextGenerationEU</w:t>
      </w:r>
      <w:proofErr w:type="spellEnd"/>
      <w:r w:rsidRPr="009B095E">
        <w:rPr>
          <w:rFonts w:ascii="Calibri" w:hAnsi="Calibri" w:cs="Calibri"/>
          <w:kern w:val="0"/>
          <w:sz w:val="24"/>
          <w:szCs w:val="24"/>
        </w:rPr>
        <w:t xml:space="preserve">. </w:t>
      </w:r>
    </w:p>
    <w:p w14:paraId="13C3F184" w14:textId="77777777" w:rsidR="00E17CD0" w:rsidRPr="00F00E8E" w:rsidRDefault="00E17CD0" w:rsidP="00942B54">
      <w:pPr>
        <w:autoSpaceDE w:val="0"/>
        <w:autoSpaceDN w:val="0"/>
        <w:adjustRightInd w:val="0"/>
        <w:spacing w:after="0" w:line="240" w:lineRule="auto"/>
        <w:rPr>
          <w:rFonts w:ascii="Montserrat" w:hAnsi="Montserrat" w:cs="Montserrat"/>
          <w:color w:val="000000"/>
          <w:kern w:val="0"/>
          <w:sz w:val="14"/>
          <w:szCs w:val="14"/>
        </w:rPr>
      </w:pPr>
    </w:p>
    <w:p w14:paraId="47A5F677" w14:textId="77777777" w:rsidR="00E17CD0" w:rsidRDefault="00E17CD0" w:rsidP="00942B54">
      <w:pPr>
        <w:autoSpaceDE w:val="0"/>
        <w:autoSpaceDN w:val="0"/>
        <w:adjustRightInd w:val="0"/>
        <w:spacing w:after="0" w:line="240" w:lineRule="auto"/>
        <w:rPr>
          <w:rFonts w:ascii="Montserrat" w:hAnsi="Montserrat" w:cs="Montserrat"/>
          <w:color w:val="000000"/>
          <w:kern w:val="0"/>
          <w:sz w:val="20"/>
          <w:szCs w:val="20"/>
        </w:rPr>
      </w:pPr>
    </w:p>
    <w:p w14:paraId="3F9FD15F" w14:textId="77777777" w:rsidR="00810200" w:rsidRPr="009B095E" w:rsidRDefault="00810200" w:rsidP="00942B54">
      <w:pPr>
        <w:autoSpaceDE w:val="0"/>
        <w:autoSpaceDN w:val="0"/>
        <w:adjustRightInd w:val="0"/>
        <w:spacing w:after="0" w:line="240" w:lineRule="auto"/>
        <w:rPr>
          <w:rFonts w:ascii="Montserrat" w:hAnsi="Montserrat" w:cs="Montserrat"/>
          <w:color w:val="000000"/>
          <w:kern w:val="0"/>
          <w:sz w:val="20"/>
          <w:szCs w:val="20"/>
        </w:rPr>
      </w:pPr>
    </w:p>
    <w:p w14:paraId="2CA8BE29" w14:textId="77777777" w:rsidR="00B47EEF" w:rsidRPr="00B47EEF" w:rsidRDefault="00942B54" w:rsidP="00B47EEF">
      <w:pPr>
        <w:autoSpaceDE w:val="0"/>
        <w:autoSpaceDN w:val="0"/>
        <w:adjustRightInd w:val="0"/>
        <w:spacing w:line="240" w:lineRule="auto"/>
        <w:rPr>
          <w:rFonts w:ascii="Calibri" w:hAnsi="Calibri" w:cs="Calibri"/>
          <w:b/>
          <w:bCs/>
        </w:rPr>
      </w:pPr>
      <w:r w:rsidRPr="009B095E">
        <w:rPr>
          <w:rFonts w:ascii="Calibri" w:hAnsi="Calibri" w:cs="Calibri"/>
          <w:kern w:val="0"/>
          <w:sz w:val="24"/>
          <w:szCs w:val="24"/>
        </w:rPr>
        <w:t>BENEFICIARIO:</w:t>
      </w:r>
      <w:r w:rsidRPr="009B095E">
        <w:rPr>
          <w:rFonts w:ascii="Calibri" w:hAnsi="Calibri" w:cs="Calibri"/>
          <w:b/>
          <w:bCs/>
          <w:kern w:val="0"/>
          <w:sz w:val="24"/>
          <w:szCs w:val="24"/>
        </w:rPr>
        <w:t xml:space="preserve"> </w:t>
      </w:r>
      <w:r w:rsidR="00B47EEF" w:rsidRPr="00B47EEF">
        <w:rPr>
          <w:rFonts w:ascii="Calibri" w:hAnsi="Calibri" w:cs="Calibri"/>
          <w:b/>
          <w:bCs/>
        </w:rPr>
        <w:t>PROSCIENCIA SOCIEDAD COOPERATIVA MADRILEÑA</w:t>
      </w:r>
    </w:p>
    <w:p w14:paraId="5680047B" w14:textId="3FF24BCC" w:rsidR="00942B54" w:rsidRPr="009B095E" w:rsidRDefault="00942B54" w:rsidP="00942B54">
      <w:pPr>
        <w:autoSpaceDE w:val="0"/>
        <w:autoSpaceDN w:val="0"/>
        <w:adjustRightInd w:val="0"/>
        <w:spacing w:after="0" w:line="240" w:lineRule="auto"/>
        <w:rPr>
          <w:rFonts w:ascii="Calibri" w:hAnsi="Calibri" w:cs="Calibri"/>
          <w:b/>
          <w:bCs/>
          <w:sz w:val="24"/>
          <w:szCs w:val="24"/>
        </w:rPr>
      </w:pPr>
      <w:r w:rsidRPr="009B095E">
        <w:rPr>
          <w:rFonts w:ascii="Calibri" w:hAnsi="Calibri" w:cs="Calibri"/>
          <w:kern w:val="0"/>
          <w:sz w:val="24"/>
          <w:szCs w:val="24"/>
        </w:rPr>
        <w:t>INVERSIÓN TOTAL</w:t>
      </w:r>
      <w:r>
        <w:rPr>
          <w:rFonts w:ascii="Calibri" w:hAnsi="Calibri" w:cs="Calibri"/>
          <w:kern w:val="0"/>
          <w:sz w:val="24"/>
          <w:szCs w:val="24"/>
        </w:rPr>
        <w:t xml:space="preserve">: </w:t>
      </w:r>
      <w:r w:rsidR="004A74D2">
        <w:rPr>
          <w:rFonts w:eastAsiaTheme="minorEastAsia"/>
          <w:b/>
          <w:bCs/>
          <w:sz w:val="24"/>
          <w:szCs w:val="24"/>
        </w:rPr>
        <w:t>1</w:t>
      </w:r>
      <w:r w:rsidR="00296757">
        <w:rPr>
          <w:rFonts w:eastAsiaTheme="minorEastAsia"/>
          <w:b/>
          <w:bCs/>
          <w:sz w:val="24"/>
          <w:szCs w:val="24"/>
        </w:rPr>
        <w:t>18.110,60</w:t>
      </w:r>
      <w:r w:rsidRPr="7C6E8560">
        <w:rPr>
          <w:rFonts w:eastAsiaTheme="minorEastAsia"/>
          <w:b/>
          <w:bCs/>
          <w:sz w:val="24"/>
          <w:szCs w:val="24"/>
        </w:rPr>
        <w:t xml:space="preserve"> €</w:t>
      </w:r>
    </w:p>
    <w:p w14:paraId="0838D58D" w14:textId="21F1D975" w:rsidR="00942B54" w:rsidRDefault="00942B54" w:rsidP="00942B54">
      <w:pPr>
        <w:spacing w:after="0" w:line="240" w:lineRule="auto"/>
        <w:rPr>
          <w:rFonts w:ascii="Calibri" w:hAnsi="Calibri" w:cs="Calibri"/>
          <w:b/>
          <w:bCs/>
          <w:kern w:val="0"/>
          <w:sz w:val="24"/>
          <w:szCs w:val="24"/>
          <w14:ligatures w14:val="none"/>
        </w:rPr>
      </w:pPr>
      <w:r w:rsidRPr="009B095E">
        <w:rPr>
          <w:rFonts w:ascii="Calibri" w:hAnsi="Calibri" w:cs="Calibri"/>
          <w:kern w:val="0"/>
          <w:sz w:val="24"/>
          <w:szCs w:val="24"/>
        </w:rPr>
        <w:t>AYUDA CONCEDIDA:</w:t>
      </w:r>
      <w:r w:rsidRPr="009B095E">
        <w:rPr>
          <w:rFonts w:ascii="Calibri" w:hAnsi="Calibri" w:cs="Calibri"/>
          <w:b/>
          <w:bCs/>
          <w:kern w:val="0"/>
          <w:sz w:val="24"/>
          <w:szCs w:val="24"/>
        </w:rPr>
        <w:t xml:space="preserve"> </w:t>
      </w:r>
      <w:r w:rsidR="00296757">
        <w:rPr>
          <w:rFonts w:ascii="Calibri" w:hAnsi="Calibri" w:cs="Calibri"/>
          <w:b/>
          <w:bCs/>
          <w:kern w:val="0"/>
          <w:sz w:val="24"/>
          <w:szCs w:val="24"/>
        </w:rPr>
        <w:t>30.529,19</w:t>
      </w:r>
      <w:r w:rsidRPr="7C6E8560">
        <w:rPr>
          <w:rFonts w:ascii="Calibri" w:hAnsi="Calibri" w:cs="Calibri"/>
          <w:b/>
          <w:bCs/>
          <w:sz w:val="24"/>
          <w:szCs w:val="24"/>
        </w:rPr>
        <w:t xml:space="preserve"> €</w:t>
      </w:r>
    </w:p>
    <w:p w14:paraId="07654729" w14:textId="77777777" w:rsidR="00942B54" w:rsidRDefault="00942B54" w:rsidP="00942B54">
      <w:pPr>
        <w:spacing w:after="0" w:line="240" w:lineRule="auto"/>
        <w:jc w:val="both"/>
        <w:rPr>
          <w:rFonts w:ascii="Calibri" w:eastAsia="Times New Roman" w:hAnsi="Calibri" w:cs="Calibri"/>
          <w:color w:val="000000"/>
          <w:kern w:val="0"/>
          <w:sz w:val="20"/>
          <w:szCs w:val="20"/>
          <w:lang w:eastAsia="es-ES"/>
          <w14:ligatures w14:val="none"/>
        </w:rPr>
      </w:pPr>
    </w:p>
    <w:p w14:paraId="6ACC4E26" w14:textId="77777777" w:rsidR="00511F15" w:rsidRDefault="00511F15" w:rsidP="00942B54">
      <w:pPr>
        <w:spacing w:after="0" w:line="240" w:lineRule="auto"/>
        <w:jc w:val="both"/>
        <w:rPr>
          <w:rFonts w:ascii="Calibri" w:eastAsia="Times New Roman" w:hAnsi="Calibri" w:cs="Calibri"/>
          <w:color w:val="000000"/>
          <w:kern w:val="0"/>
          <w:sz w:val="20"/>
          <w:szCs w:val="20"/>
          <w:lang w:eastAsia="es-ES"/>
          <w14:ligatures w14:val="none"/>
        </w:rPr>
      </w:pPr>
    </w:p>
    <w:p w14:paraId="5803CE08" w14:textId="77777777" w:rsidR="00810200" w:rsidRDefault="00810200" w:rsidP="00942B54">
      <w:pPr>
        <w:spacing w:after="0" w:line="240" w:lineRule="auto"/>
        <w:jc w:val="both"/>
        <w:rPr>
          <w:rFonts w:ascii="Calibri" w:eastAsia="Times New Roman" w:hAnsi="Calibri" w:cs="Calibri"/>
          <w:color w:val="000000"/>
          <w:kern w:val="0"/>
          <w:sz w:val="20"/>
          <w:szCs w:val="20"/>
          <w:lang w:eastAsia="es-ES"/>
          <w14:ligatures w14:val="none"/>
        </w:rPr>
      </w:pPr>
    </w:p>
    <w:p w14:paraId="230A2069" w14:textId="77777777" w:rsidR="00810200" w:rsidRDefault="00810200" w:rsidP="00942B54">
      <w:pPr>
        <w:spacing w:after="0" w:line="240" w:lineRule="auto"/>
        <w:jc w:val="both"/>
        <w:rPr>
          <w:rFonts w:ascii="Calibri" w:eastAsia="Times New Roman" w:hAnsi="Calibri" w:cs="Calibri"/>
          <w:color w:val="000000"/>
          <w:kern w:val="0"/>
          <w:sz w:val="20"/>
          <w:szCs w:val="20"/>
          <w:lang w:eastAsia="es-ES"/>
          <w14:ligatures w14:val="none"/>
        </w:rPr>
      </w:pPr>
    </w:p>
    <w:p w14:paraId="34191F58" w14:textId="31DF61BC" w:rsidR="00942B54" w:rsidRPr="00C02988" w:rsidRDefault="00942B54" w:rsidP="00511F15">
      <w:pPr>
        <w:spacing w:after="0" w:line="240" w:lineRule="auto"/>
        <w:jc w:val="center"/>
        <w:rPr>
          <w:b/>
          <w:color w:val="70AD47" w:themeColor="accent6"/>
          <w:sz w:val="20"/>
          <w:szCs w:val="20"/>
          <w14:textOutline w14:w="0" w14:cap="flat" w14:cmpd="sng" w14:algn="ctr">
            <w14:noFill/>
            <w14:prstDash w14:val="solid"/>
            <w14:round/>
          </w14:textOutline>
        </w:rPr>
      </w:pPr>
      <w:r w:rsidRPr="00C02988">
        <w:rPr>
          <w:rFonts w:ascii="Montserrat" w:hAnsi="Montserrat"/>
          <w:b/>
          <w:color w:val="70AD47" w:themeColor="accent6"/>
          <w:shd w:val="clear" w:color="auto" w:fill="FFFFFF"/>
          <w14:textOutline w14:w="0" w14:cap="flat" w14:cmpd="sng" w14:algn="ctr">
            <w14:noFill/>
            <w14:prstDash w14:val="solid"/>
            <w14:round/>
          </w14:textOutline>
        </w:rPr>
        <w:t xml:space="preserve">El presente proyecto ha sido financiado por la Unión Europea dentro del Plan de Recuperación, Transformación y Resiliencia - </w:t>
      </w:r>
      <w:proofErr w:type="spellStart"/>
      <w:r w:rsidRPr="00C02988">
        <w:rPr>
          <w:rFonts w:ascii="Montserrat" w:hAnsi="Montserrat"/>
          <w:b/>
          <w:color w:val="70AD47" w:themeColor="accent6"/>
          <w:shd w:val="clear" w:color="auto" w:fill="FFFFFF"/>
          <w14:textOutline w14:w="0" w14:cap="flat" w14:cmpd="sng" w14:algn="ctr">
            <w14:noFill/>
            <w14:prstDash w14:val="solid"/>
            <w14:round/>
          </w14:textOutline>
        </w:rPr>
        <w:t>NextGenerationEU</w:t>
      </w:r>
      <w:proofErr w:type="spellEnd"/>
    </w:p>
    <w:p w14:paraId="42D42FD0" w14:textId="6FCEF9FA" w:rsidR="00942B54" w:rsidRPr="00C02988" w:rsidRDefault="00942B54" w:rsidP="00942B54">
      <w:pPr>
        <w:pStyle w:val="Encabezado"/>
        <w:rPr>
          <w:b/>
          <w:color w:val="70AD47" w:themeColor="accent6"/>
        </w:rPr>
      </w:pPr>
    </w:p>
    <w:p w14:paraId="73F09F70" w14:textId="2A1E4731" w:rsidR="0011589A" w:rsidRDefault="0011589A"/>
    <w:sectPr w:rsidR="0011589A">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1D4EF" w14:textId="77777777" w:rsidR="00251601" w:rsidRDefault="00251601" w:rsidP="00251601">
      <w:pPr>
        <w:spacing w:after="0" w:line="240" w:lineRule="auto"/>
      </w:pPr>
      <w:r>
        <w:separator/>
      </w:r>
    </w:p>
  </w:endnote>
  <w:endnote w:type="continuationSeparator" w:id="0">
    <w:p w14:paraId="0A17B352" w14:textId="77777777" w:rsidR="00251601" w:rsidRDefault="00251601" w:rsidP="0025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FFEAE" w14:textId="77777777" w:rsidR="00251601" w:rsidRDefault="00251601" w:rsidP="00251601">
      <w:pPr>
        <w:spacing w:after="0" w:line="240" w:lineRule="auto"/>
      </w:pPr>
      <w:r>
        <w:separator/>
      </w:r>
    </w:p>
  </w:footnote>
  <w:footnote w:type="continuationSeparator" w:id="0">
    <w:p w14:paraId="4D99144F" w14:textId="77777777" w:rsidR="00251601" w:rsidRDefault="00251601" w:rsidP="00251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ECE4" w14:textId="14F67B4D" w:rsidR="00251601" w:rsidRDefault="00251601">
    <w:pPr>
      <w:pStyle w:val="Encabezado"/>
    </w:pPr>
    <w:r>
      <w:rPr>
        <w:noProof/>
      </w:rPr>
      <w:drawing>
        <wp:anchor distT="0" distB="0" distL="114300" distR="114300" simplePos="0" relativeHeight="251658240" behindDoc="1" locked="0" layoutInCell="1" allowOverlap="1" wp14:anchorId="40FEB967" wp14:editId="2F170A6D">
          <wp:simplePos x="0" y="0"/>
          <wp:positionH relativeFrom="column">
            <wp:posOffset>-377190</wp:posOffset>
          </wp:positionH>
          <wp:positionV relativeFrom="paragraph">
            <wp:posOffset>14173</wp:posOffset>
          </wp:positionV>
          <wp:extent cx="5846445" cy="609600"/>
          <wp:effectExtent l="0" t="0" r="1905" b="0"/>
          <wp:wrapTight wrapText="bothSides">
            <wp:wrapPolygon edited="0">
              <wp:start x="0" y="0"/>
              <wp:lineTo x="0" y="8775"/>
              <wp:lineTo x="10768" y="10800"/>
              <wp:lineTo x="2323" y="14850"/>
              <wp:lineTo x="2252" y="18900"/>
              <wp:lineTo x="4364" y="20250"/>
              <wp:lineTo x="15413" y="20250"/>
              <wp:lineTo x="19355" y="18900"/>
              <wp:lineTo x="19214" y="14850"/>
              <wp:lineTo x="10768" y="10800"/>
              <wp:lineTo x="21537" y="8775"/>
              <wp:lineTo x="21537" y="0"/>
              <wp:lineTo x="0" y="0"/>
            </wp:wrapPolygon>
          </wp:wrapTight>
          <wp:docPr id="1804007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6445" cy="609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4455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940E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CF33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32662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480E3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D40561"/>
    <w:multiLevelType w:val="hybridMultilevel"/>
    <w:tmpl w:val="12303F5E"/>
    <w:lvl w:ilvl="0" w:tplc="67B04312">
      <w:start w:val="1"/>
      <w:numFmt w:val="bullet"/>
      <w:lvlText w:val="•"/>
      <w:lvlJc w:val="left"/>
      <w:pPr>
        <w:tabs>
          <w:tab w:val="num" w:pos="720"/>
        </w:tabs>
        <w:ind w:left="720" w:hanging="360"/>
      </w:pPr>
      <w:rPr>
        <w:rFonts w:ascii="Times New Roman" w:hAnsi="Times New Roman" w:hint="default"/>
      </w:rPr>
    </w:lvl>
    <w:lvl w:ilvl="1" w:tplc="61AA5530" w:tentative="1">
      <w:start w:val="1"/>
      <w:numFmt w:val="bullet"/>
      <w:lvlText w:val="•"/>
      <w:lvlJc w:val="left"/>
      <w:pPr>
        <w:tabs>
          <w:tab w:val="num" w:pos="1440"/>
        </w:tabs>
        <w:ind w:left="1440" w:hanging="360"/>
      </w:pPr>
      <w:rPr>
        <w:rFonts w:ascii="Times New Roman" w:hAnsi="Times New Roman" w:hint="default"/>
      </w:rPr>
    </w:lvl>
    <w:lvl w:ilvl="2" w:tplc="ACC0B49C" w:tentative="1">
      <w:start w:val="1"/>
      <w:numFmt w:val="bullet"/>
      <w:lvlText w:val="•"/>
      <w:lvlJc w:val="left"/>
      <w:pPr>
        <w:tabs>
          <w:tab w:val="num" w:pos="2160"/>
        </w:tabs>
        <w:ind w:left="2160" w:hanging="360"/>
      </w:pPr>
      <w:rPr>
        <w:rFonts w:ascii="Times New Roman" w:hAnsi="Times New Roman" w:hint="default"/>
      </w:rPr>
    </w:lvl>
    <w:lvl w:ilvl="3" w:tplc="667C38FC" w:tentative="1">
      <w:start w:val="1"/>
      <w:numFmt w:val="bullet"/>
      <w:lvlText w:val="•"/>
      <w:lvlJc w:val="left"/>
      <w:pPr>
        <w:tabs>
          <w:tab w:val="num" w:pos="2880"/>
        </w:tabs>
        <w:ind w:left="2880" w:hanging="360"/>
      </w:pPr>
      <w:rPr>
        <w:rFonts w:ascii="Times New Roman" w:hAnsi="Times New Roman" w:hint="default"/>
      </w:rPr>
    </w:lvl>
    <w:lvl w:ilvl="4" w:tplc="7110F55C" w:tentative="1">
      <w:start w:val="1"/>
      <w:numFmt w:val="bullet"/>
      <w:lvlText w:val="•"/>
      <w:lvlJc w:val="left"/>
      <w:pPr>
        <w:tabs>
          <w:tab w:val="num" w:pos="3600"/>
        </w:tabs>
        <w:ind w:left="3600" w:hanging="360"/>
      </w:pPr>
      <w:rPr>
        <w:rFonts w:ascii="Times New Roman" w:hAnsi="Times New Roman" w:hint="default"/>
      </w:rPr>
    </w:lvl>
    <w:lvl w:ilvl="5" w:tplc="805272DE" w:tentative="1">
      <w:start w:val="1"/>
      <w:numFmt w:val="bullet"/>
      <w:lvlText w:val="•"/>
      <w:lvlJc w:val="left"/>
      <w:pPr>
        <w:tabs>
          <w:tab w:val="num" w:pos="4320"/>
        </w:tabs>
        <w:ind w:left="4320" w:hanging="360"/>
      </w:pPr>
      <w:rPr>
        <w:rFonts w:ascii="Times New Roman" w:hAnsi="Times New Roman" w:hint="default"/>
      </w:rPr>
    </w:lvl>
    <w:lvl w:ilvl="6" w:tplc="2D44F9FC" w:tentative="1">
      <w:start w:val="1"/>
      <w:numFmt w:val="bullet"/>
      <w:lvlText w:val="•"/>
      <w:lvlJc w:val="left"/>
      <w:pPr>
        <w:tabs>
          <w:tab w:val="num" w:pos="5040"/>
        </w:tabs>
        <w:ind w:left="5040" w:hanging="360"/>
      </w:pPr>
      <w:rPr>
        <w:rFonts w:ascii="Times New Roman" w:hAnsi="Times New Roman" w:hint="default"/>
      </w:rPr>
    </w:lvl>
    <w:lvl w:ilvl="7" w:tplc="E0FCD0D4" w:tentative="1">
      <w:start w:val="1"/>
      <w:numFmt w:val="bullet"/>
      <w:lvlText w:val="•"/>
      <w:lvlJc w:val="left"/>
      <w:pPr>
        <w:tabs>
          <w:tab w:val="num" w:pos="5760"/>
        </w:tabs>
        <w:ind w:left="5760" w:hanging="360"/>
      </w:pPr>
      <w:rPr>
        <w:rFonts w:ascii="Times New Roman" w:hAnsi="Times New Roman" w:hint="default"/>
      </w:rPr>
    </w:lvl>
    <w:lvl w:ilvl="8" w:tplc="0716217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951849"/>
    <w:multiLevelType w:val="hybridMultilevel"/>
    <w:tmpl w:val="51E8BF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9E5358"/>
    <w:multiLevelType w:val="hybridMultilevel"/>
    <w:tmpl w:val="1CB8025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005549"/>
    <w:multiLevelType w:val="hybridMultilevel"/>
    <w:tmpl w:val="1C565FC6"/>
    <w:lvl w:ilvl="0" w:tplc="8A0C79D6">
      <w:start w:val="1"/>
      <w:numFmt w:val="bullet"/>
      <w:lvlText w:val="•"/>
      <w:lvlJc w:val="left"/>
      <w:pPr>
        <w:tabs>
          <w:tab w:val="num" w:pos="720"/>
        </w:tabs>
        <w:ind w:left="720" w:hanging="360"/>
      </w:pPr>
      <w:rPr>
        <w:rFonts w:ascii="Times New Roman" w:hAnsi="Times New Roman" w:hint="default"/>
      </w:rPr>
    </w:lvl>
    <w:lvl w:ilvl="1" w:tplc="AA44A382" w:tentative="1">
      <w:start w:val="1"/>
      <w:numFmt w:val="bullet"/>
      <w:lvlText w:val="•"/>
      <w:lvlJc w:val="left"/>
      <w:pPr>
        <w:tabs>
          <w:tab w:val="num" w:pos="1440"/>
        </w:tabs>
        <w:ind w:left="1440" w:hanging="360"/>
      </w:pPr>
      <w:rPr>
        <w:rFonts w:ascii="Times New Roman" w:hAnsi="Times New Roman" w:hint="default"/>
      </w:rPr>
    </w:lvl>
    <w:lvl w:ilvl="2" w:tplc="26A27946" w:tentative="1">
      <w:start w:val="1"/>
      <w:numFmt w:val="bullet"/>
      <w:lvlText w:val="•"/>
      <w:lvlJc w:val="left"/>
      <w:pPr>
        <w:tabs>
          <w:tab w:val="num" w:pos="2160"/>
        </w:tabs>
        <w:ind w:left="2160" w:hanging="360"/>
      </w:pPr>
      <w:rPr>
        <w:rFonts w:ascii="Times New Roman" w:hAnsi="Times New Roman" w:hint="default"/>
      </w:rPr>
    </w:lvl>
    <w:lvl w:ilvl="3" w:tplc="E2B0235E" w:tentative="1">
      <w:start w:val="1"/>
      <w:numFmt w:val="bullet"/>
      <w:lvlText w:val="•"/>
      <w:lvlJc w:val="left"/>
      <w:pPr>
        <w:tabs>
          <w:tab w:val="num" w:pos="2880"/>
        </w:tabs>
        <w:ind w:left="2880" w:hanging="360"/>
      </w:pPr>
      <w:rPr>
        <w:rFonts w:ascii="Times New Roman" w:hAnsi="Times New Roman" w:hint="default"/>
      </w:rPr>
    </w:lvl>
    <w:lvl w:ilvl="4" w:tplc="267CE9E0" w:tentative="1">
      <w:start w:val="1"/>
      <w:numFmt w:val="bullet"/>
      <w:lvlText w:val="•"/>
      <w:lvlJc w:val="left"/>
      <w:pPr>
        <w:tabs>
          <w:tab w:val="num" w:pos="3600"/>
        </w:tabs>
        <w:ind w:left="3600" w:hanging="360"/>
      </w:pPr>
      <w:rPr>
        <w:rFonts w:ascii="Times New Roman" w:hAnsi="Times New Roman" w:hint="default"/>
      </w:rPr>
    </w:lvl>
    <w:lvl w:ilvl="5" w:tplc="BDA28234" w:tentative="1">
      <w:start w:val="1"/>
      <w:numFmt w:val="bullet"/>
      <w:lvlText w:val="•"/>
      <w:lvlJc w:val="left"/>
      <w:pPr>
        <w:tabs>
          <w:tab w:val="num" w:pos="4320"/>
        </w:tabs>
        <w:ind w:left="4320" w:hanging="360"/>
      </w:pPr>
      <w:rPr>
        <w:rFonts w:ascii="Times New Roman" w:hAnsi="Times New Roman" w:hint="default"/>
      </w:rPr>
    </w:lvl>
    <w:lvl w:ilvl="6" w:tplc="931AC212" w:tentative="1">
      <w:start w:val="1"/>
      <w:numFmt w:val="bullet"/>
      <w:lvlText w:val="•"/>
      <w:lvlJc w:val="left"/>
      <w:pPr>
        <w:tabs>
          <w:tab w:val="num" w:pos="5040"/>
        </w:tabs>
        <w:ind w:left="5040" w:hanging="360"/>
      </w:pPr>
      <w:rPr>
        <w:rFonts w:ascii="Times New Roman" w:hAnsi="Times New Roman" w:hint="default"/>
      </w:rPr>
    </w:lvl>
    <w:lvl w:ilvl="7" w:tplc="9EC2E3B4" w:tentative="1">
      <w:start w:val="1"/>
      <w:numFmt w:val="bullet"/>
      <w:lvlText w:val="•"/>
      <w:lvlJc w:val="left"/>
      <w:pPr>
        <w:tabs>
          <w:tab w:val="num" w:pos="5760"/>
        </w:tabs>
        <w:ind w:left="5760" w:hanging="360"/>
      </w:pPr>
      <w:rPr>
        <w:rFonts w:ascii="Times New Roman" w:hAnsi="Times New Roman" w:hint="default"/>
      </w:rPr>
    </w:lvl>
    <w:lvl w:ilvl="8" w:tplc="F3E076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9683BB3"/>
    <w:multiLevelType w:val="hybridMultilevel"/>
    <w:tmpl w:val="DC02F9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B00B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814132D"/>
    <w:multiLevelType w:val="hybridMultilevel"/>
    <w:tmpl w:val="BF36EB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C746862"/>
    <w:multiLevelType w:val="hybridMultilevel"/>
    <w:tmpl w:val="342E54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310FAA"/>
    <w:multiLevelType w:val="hybridMultilevel"/>
    <w:tmpl w:val="412A6622"/>
    <w:lvl w:ilvl="0" w:tplc="8B523F4C">
      <w:start w:val="1"/>
      <w:numFmt w:val="bullet"/>
      <w:lvlText w:val="•"/>
      <w:lvlJc w:val="left"/>
      <w:pPr>
        <w:tabs>
          <w:tab w:val="num" w:pos="720"/>
        </w:tabs>
        <w:ind w:left="720" w:hanging="360"/>
      </w:pPr>
      <w:rPr>
        <w:rFonts w:ascii="Times New Roman" w:hAnsi="Times New Roman" w:hint="default"/>
      </w:rPr>
    </w:lvl>
    <w:lvl w:ilvl="1" w:tplc="A65EFF88" w:tentative="1">
      <w:start w:val="1"/>
      <w:numFmt w:val="bullet"/>
      <w:lvlText w:val="•"/>
      <w:lvlJc w:val="left"/>
      <w:pPr>
        <w:tabs>
          <w:tab w:val="num" w:pos="1440"/>
        </w:tabs>
        <w:ind w:left="1440" w:hanging="360"/>
      </w:pPr>
      <w:rPr>
        <w:rFonts w:ascii="Times New Roman" w:hAnsi="Times New Roman" w:hint="default"/>
      </w:rPr>
    </w:lvl>
    <w:lvl w:ilvl="2" w:tplc="BD1A2DC8" w:tentative="1">
      <w:start w:val="1"/>
      <w:numFmt w:val="bullet"/>
      <w:lvlText w:val="•"/>
      <w:lvlJc w:val="left"/>
      <w:pPr>
        <w:tabs>
          <w:tab w:val="num" w:pos="2160"/>
        </w:tabs>
        <w:ind w:left="2160" w:hanging="360"/>
      </w:pPr>
      <w:rPr>
        <w:rFonts w:ascii="Times New Roman" w:hAnsi="Times New Roman" w:hint="default"/>
      </w:rPr>
    </w:lvl>
    <w:lvl w:ilvl="3" w:tplc="B858A6A0" w:tentative="1">
      <w:start w:val="1"/>
      <w:numFmt w:val="bullet"/>
      <w:lvlText w:val="•"/>
      <w:lvlJc w:val="left"/>
      <w:pPr>
        <w:tabs>
          <w:tab w:val="num" w:pos="2880"/>
        </w:tabs>
        <w:ind w:left="2880" w:hanging="360"/>
      </w:pPr>
      <w:rPr>
        <w:rFonts w:ascii="Times New Roman" w:hAnsi="Times New Roman" w:hint="default"/>
      </w:rPr>
    </w:lvl>
    <w:lvl w:ilvl="4" w:tplc="C4E0372E" w:tentative="1">
      <w:start w:val="1"/>
      <w:numFmt w:val="bullet"/>
      <w:lvlText w:val="•"/>
      <w:lvlJc w:val="left"/>
      <w:pPr>
        <w:tabs>
          <w:tab w:val="num" w:pos="3600"/>
        </w:tabs>
        <w:ind w:left="3600" w:hanging="360"/>
      </w:pPr>
      <w:rPr>
        <w:rFonts w:ascii="Times New Roman" w:hAnsi="Times New Roman" w:hint="default"/>
      </w:rPr>
    </w:lvl>
    <w:lvl w:ilvl="5" w:tplc="39CEDCE0" w:tentative="1">
      <w:start w:val="1"/>
      <w:numFmt w:val="bullet"/>
      <w:lvlText w:val="•"/>
      <w:lvlJc w:val="left"/>
      <w:pPr>
        <w:tabs>
          <w:tab w:val="num" w:pos="4320"/>
        </w:tabs>
        <w:ind w:left="4320" w:hanging="360"/>
      </w:pPr>
      <w:rPr>
        <w:rFonts w:ascii="Times New Roman" w:hAnsi="Times New Roman" w:hint="default"/>
      </w:rPr>
    </w:lvl>
    <w:lvl w:ilvl="6" w:tplc="322ABAB8" w:tentative="1">
      <w:start w:val="1"/>
      <w:numFmt w:val="bullet"/>
      <w:lvlText w:val="•"/>
      <w:lvlJc w:val="left"/>
      <w:pPr>
        <w:tabs>
          <w:tab w:val="num" w:pos="5040"/>
        </w:tabs>
        <w:ind w:left="5040" w:hanging="360"/>
      </w:pPr>
      <w:rPr>
        <w:rFonts w:ascii="Times New Roman" w:hAnsi="Times New Roman" w:hint="default"/>
      </w:rPr>
    </w:lvl>
    <w:lvl w:ilvl="7" w:tplc="C684300A" w:tentative="1">
      <w:start w:val="1"/>
      <w:numFmt w:val="bullet"/>
      <w:lvlText w:val="•"/>
      <w:lvlJc w:val="left"/>
      <w:pPr>
        <w:tabs>
          <w:tab w:val="num" w:pos="5760"/>
        </w:tabs>
        <w:ind w:left="5760" w:hanging="360"/>
      </w:pPr>
      <w:rPr>
        <w:rFonts w:ascii="Times New Roman" w:hAnsi="Times New Roman" w:hint="default"/>
      </w:rPr>
    </w:lvl>
    <w:lvl w:ilvl="8" w:tplc="4A7AA76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100291"/>
    <w:multiLevelType w:val="hybridMultilevel"/>
    <w:tmpl w:val="5666F136"/>
    <w:lvl w:ilvl="0" w:tplc="3BE64984">
      <w:start w:val="1"/>
      <w:numFmt w:val="bullet"/>
      <w:lvlText w:val=" "/>
      <w:lvlJc w:val="left"/>
      <w:pPr>
        <w:tabs>
          <w:tab w:val="num" w:pos="720"/>
        </w:tabs>
        <w:ind w:left="720" w:hanging="360"/>
      </w:pPr>
      <w:rPr>
        <w:rFonts w:ascii="Tw Cen MT" w:hAnsi="Tw Cen MT" w:hint="default"/>
      </w:rPr>
    </w:lvl>
    <w:lvl w:ilvl="1" w:tplc="D56880E6" w:tentative="1">
      <w:start w:val="1"/>
      <w:numFmt w:val="bullet"/>
      <w:lvlText w:val=" "/>
      <w:lvlJc w:val="left"/>
      <w:pPr>
        <w:tabs>
          <w:tab w:val="num" w:pos="1440"/>
        </w:tabs>
        <w:ind w:left="1440" w:hanging="360"/>
      </w:pPr>
      <w:rPr>
        <w:rFonts w:ascii="Tw Cen MT" w:hAnsi="Tw Cen MT" w:hint="default"/>
      </w:rPr>
    </w:lvl>
    <w:lvl w:ilvl="2" w:tplc="5E14A1F0" w:tentative="1">
      <w:start w:val="1"/>
      <w:numFmt w:val="bullet"/>
      <w:lvlText w:val=" "/>
      <w:lvlJc w:val="left"/>
      <w:pPr>
        <w:tabs>
          <w:tab w:val="num" w:pos="2160"/>
        </w:tabs>
        <w:ind w:left="2160" w:hanging="360"/>
      </w:pPr>
      <w:rPr>
        <w:rFonts w:ascii="Tw Cen MT" w:hAnsi="Tw Cen MT" w:hint="default"/>
      </w:rPr>
    </w:lvl>
    <w:lvl w:ilvl="3" w:tplc="DE8E720A" w:tentative="1">
      <w:start w:val="1"/>
      <w:numFmt w:val="bullet"/>
      <w:lvlText w:val=" "/>
      <w:lvlJc w:val="left"/>
      <w:pPr>
        <w:tabs>
          <w:tab w:val="num" w:pos="2880"/>
        </w:tabs>
        <w:ind w:left="2880" w:hanging="360"/>
      </w:pPr>
      <w:rPr>
        <w:rFonts w:ascii="Tw Cen MT" w:hAnsi="Tw Cen MT" w:hint="default"/>
      </w:rPr>
    </w:lvl>
    <w:lvl w:ilvl="4" w:tplc="718ED896" w:tentative="1">
      <w:start w:val="1"/>
      <w:numFmt w:val="bullet"/>
      <w:lvlText w:val=" "/>
      <w:lvlJc w:val="left"/>
      <w:pPr>
        <w:tabs>
          <w:tab w:val="num" w:pos="3600"/>
        </w:tabs>
        <w:ind w:left="3600" w:hanging="360"/>
      </w:pPr>
      <w:rPr>
        <w:rFonts w:ascii="Tw Cen MT" w:hAnsi="Tw Cen MT" w:hint="default"/>
      </w:rPr>
    </w:lvl>
    <w:lvl w:ilvl="5" w:tplc="895E572E" w:tentative="1">
      <w:start w:val="1"/>
      <w:numFmt w:val="bullet"/>
      <w:lvlText w:val=" "/>
      <w:lvlJc w:val="left"/>
      <w:pPr>
        <w:tabs>
          <w:tab w:val="num" w:pos="4320"/>
        </w:tabs>
        <w:ind w:left="4320" w:hanging="360"/>
      </w:pPr>
      <w:rPr>
        <w:rFonts w:ascii="Tw Cen MT" w:hAnsi="Tw Cen MT" w:hint="default"/>
      </w:rPr>
    </w:lvl>
    <w:lvl w:ilvl="6" w:tplc="E69A2ED4" w:tentative="1">
      <w:start w:val="1"/>
      <w:numFmt w:val="bullet"/>
      <w:lvlText w:val=" "/>
      <w:lvlJc w:val="left"/>
      <w:pPr>
        <w:tabs>
          <w:tab w:val="num" w:pos="5040"/>
        </w:tabs>
        <w:ind w:left="5040" w:hanging="360"/>
      </w:pPr>
      <w:rPr>
        <w:rFonts w:ascii="Tw Cen MT" w:hAnsi="Tw Cen MT" w:hint="default"/>
      </w:rPr>
    </w:lvl>
    <w:lvl w:ilvl="7" w:tplc="D33E86B6" w:tentative="1">
      <w:start w:val="1"/>
      <w:numFmt w:val="bullet"/>
      <w:lvlText w:val=" "/>
      <w:lvlJc w:val="left"/>
      <w:pPr>
        <w:tabs>
          <w:tab w:val="num" w:pos="5760"/>
        </w:tabs>
        <w:ind w:left="5760" w:hanging="360"/>
      </w:pPr>
      <w:rPr>
        <w:rFonts w:ascii="Tw Cen MT" w:hAnsi="Tw Cen MT" w:hint="default"/>
      </w:rPr>
    </w:lvl>
    <w:lvl w:ilvl="8" w:tplc="566E0F14" w:tentative="1">
      <w:start w:val="1"/>
      <w:numFmt w:val="bullet"/>
      <w:lvlText w:val=" "/>
      <w:lvlJc w:val="left"/>
      <w:pPr>
        <w:tabs>
          <w:tab w:val="num" w:pos="6480"/>
        </w:tabs>
        <w:ind w:left="6480" w:hanging="360"/>
      </w:pPr>
      <w:rPr>
        <w:rFonts w:ascii="Tw Cen MT" w:hAnsi="Tw Cen MT" w:hint="default"/>
      </w:rPr>
    </w:lvl>
  </w:abstractNum>
  <w:abstractNum w:abstractNumId="15" w15:restartNumberingAfterBreak="0">
    <w:nsid w:val="3F2A6CD6"/>
    <w:multiLevelType w:val="hybridMultilevel"/>
    <w:tmpl w:val="4892662C"/>
    <w:lvl w:ilvl="0" w:tplc="BA66944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7DE40C7"/>
    <w:multiLevelType w:val="multilevel"/>
    <w:tmpl w:val="AD541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C918BE"/>
    <w:multiLevelType w:val="hybridMultilevel"/>
    <w:tmpl w:val="A7F272FE"/>
    <w:lvl w:ilvl="0" w:tplc="BA66944E">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44C29C1"/>
    <w:multiLevelType w:val="hybridMultilevel"/>
    <w:tmpl w:val="0EF2D2FC"/>
    <w:lvl w:ilvl="0" w:tplc="BA66944E">
      <w:start w:val="1"/>
      <w:numFmt w:val="bullet"/>
      <w:lvlText w:val=""/>
      <w:lvlJc w:val="left"/>
      <w:pPr>
        <w:tabs>
          <w:tab w:val="num" w:pos="720"/>
        </w:tabs>
        <w:ind w:left="720" w:hanging="360"/>
      </w:pPr>
      <w:rPr>
        <w:rFonts w:ascii="Wingdings" w:hAnsi="Wingdings" w:hint="default"/>
      </w:rPr>
    </w:lvl>
    <w:lvl w:ilvl="1" w:tplc="03563674" w:tentative="1">
      <w:start w:val="1"/>
      <w:numFmt w:val="bullet"/>
      <w:lvlText w:val=""/>
      <w:lvlJc w:val="left"/>
      <w:pPr>
        <w:tabs>
          <w:tab w:val="num" w:pos="1440"/>
        </w:tabs>
        <w:ind w:left="1440" w:hanging="360"/>
      </w:pPr>
      <w:rPr>
        <w:rFonts w:ascii="Wingdings" w:hAnsi="Wingdings" w:hint="default"/>
      </w:rPr>
    </w:lvl>
    <w:lvl w:ilvl="2" w:tplc="6FC0A288" w:tentative="1">
      <w:start w:val="1"/>
      <w:numFmt w:val="bullet"/>
      <w:lvlText w:val=""/>
      <w:lvlJc w:val="left"/>
      <w:pPr>
        <w:tabs>
          <w:tab w:val="num" w:pos="2160"/>
        </w:tabs>
        <w:ind w:left="2160" w:hanging="360"/>
      </w:pPr>
      <w:rPr>
        <w:rFonts w:ascii="Wingdings" w:hAnsi="Wingdings" w:hint="default"/>
      </w:rPr>
    </w:lvl>
    <w:lvl w:ilvl="3" w:tplc="B61244C0" w:tentative="1">
      <w:start w:val="1"/>
      <w:numFmt w:val="bullet"/>
      <w:lvlText w:val=""/>
      <w:lvlJc w:val="left"/>
      <w:pPr>
        <w:tabs>
          <w:tab w:val="num" w:pos="2880"/>
        </w:tabs>
        <w:ind w:left="2880" w:hanging="360"/>
      </w:pPr>
      <w:rPr>
        <w:rFonts w:ascii="Wingdings" w:hAnsi="Wingdings" w:hint="default"/>
      </w:rPr>
    </w:lvl>
    <w:lvl w:ilvl="4" w:tplc="F36AB08E" w:tentative="1">
      <w:start w:val="1"/>
      <w:numFmt w:val="bullet"/>
      <w:lvlText w:val=""/>
      <w:lvlJc w:val="left"/>
      <w:pPr>
        <w:tabs>
          <w:tab w:val="num" w:pos="3600"/>
        </w:tabs>
        <w:ind w:left="3600" w:hanging="360"/>
      </w:pPr>
      <w:rPr>
        <w:rFonts w:ascii="Wingdings" w:hAnsi="Wingdings" w:hint="default"/>
      </w:rPr>
    </w:lvl>
    <w:lvl w:ilvl="5" w:tplc="C4B6FC5E" w:tentative="1">
      <w:start w:val="1"/>
      <w:numFmt w:val="bullet"/>
      <w:lvlText w:val=""/>
      <w:lvlJc w:val="left"/>
      <w:pPr>
        <w:tabs>
          <w:tab w:val="num" w:pos="4320"/>
        </w:tabs>
        <w:ind w:left="4320" w:hanging="360"/>
      </w:pPr>
      <w:rPr>
        <w:rFonts w:ascii="Wingdings" w:hAnsi="Wingdings" w:hint="default"/>
      </w:rPr>
    </w:lvl>
    <w:lvl w:ilvl="6" w:tplc="4E3CC7D4" w:tentative="1">
      <w:start w:val="1"/>
      <w:numFmt w:val="bullet"/>
      <w:lvlText w:val=""/>
      <w:lvlJc w:val="left"/>
      <w:pPr>
        <w:tabs>
          <w:tab w:val="num" w:pos="5040"/>
        </w:tabs>
        <w:ind w:left="5040" w:hanging="360"/>
      </w:pPr>
      <w:rPr>
        <w:rFonts w:ascii="Wingdings" w:hAnsi="Wingdings" w:hint="default"/>
      </w:rPr>
    </w:lvl>
    <w:lvl w:ilvl="7" w:tplc="B852977A" w:tentative="1">
      <w:start w:val="1"/>
      <w:numFmt w:val="bullet"/>
      <w:lvlText w:val=""/>
      <w:lvlJc w:val="left"/>
      <w:pPr>
        <w:tabs>
          <w:tab w:val="num" w:pos="5760"/>
        </w:tabs>
        <w:ind w:left="5760" w:hanging="360"/>
      </w:pPr>
      <w:rPr>
        <w:rFonts w:ascii="Wingdings" w:hAnsi="Wingdings" w:hint="default"/>
      </w:rPr>
    </w:lvl>
    <w:lvl w:ilvl="8" w:tplc="A2E601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4C1F65"/>
    <w:multiLevelType w:val="hybridMultilevel"/>
    <w:tmpl w:val="5DC022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6534CDB"/>
    <w:multiLevelType w:val="hybridMultilevel"/>
    <w:tmpl w:val="7CD46F24"/>
    <w:lvl w:ilvl="0" w:tplc="3DD46C7E">
      <w:start w:val="1"/>
      <w:numFmt w:val="bullet"/>
      <w:lvlText w:val=""/>
      <w:lvlJc w:val="left"/>
      <w:pPr>
        <w:tabs>
          <w:tab w:val="num" w:pos="720"/>
        </w:tabs>
        <w:ind w:left="720" w:hanging="360"/>
      </w:pPr>
      <w:rPr>
        <w:rFonts w:ascii="Wingdings" w:hAnsi="Wingdings" w:hint="default"/>
      </w:rPr>
    </w:lvl>
    <w:lvl w:ilvl="1" w:tplc="941EC952" w:tentative="1">
      <w:start w:val="1"/>
      <w:numFmt w:val="bullet"/>
      <w:lvlText w:val=""/>
      <w:lvlJc w:val="left"/>
      <w:pPr>
        <w:tabs>
          <w:tab w:val="num" w:pos="1440"/>
        </w:tabs>
        <w:ind w:left="1440" w:hanging="360"/>
      </w:pPr>
      <w:rPr>
        <w:rFonts w:ascii="Wingdings" w:hAnsi="Wingdings" w:hint="default"/>
      </w:rPr>
    </w:lvl>
    <w:lvl w:ilvl="2" w:tplc="D716EE18" w:tentative="1">
      <w:start w:val="1"/>
      <w:numFmt w:val="bullet"/>
      <w:lvlText w:val=""/>
      <w:lvlJc w:val="left"/>
      <w:pPr>
        <w:tabs>
          <w:tab w:val="num" w:pos="2160"/>
        </w:tabs>
        <w:ind w:left="2160" w:hanging="360"/>
      </w:pPr>
      <w:rPr>
        <w:rFonts w:ascii="Wingdings" w:hAnsi="Wingdings" w:hint="default"/>
      </w:rPr>
    </w:lvl>
    <w:lvl w:ilvl="3" w:tplc="B582BBDE" w:tentative="1">
      <w:start w:val="1"/>
      <w:numFmt w:val="bullet"/>
      <w:lvlText w:val=""/>
      <w:lvlJc w:val="left"/>
      <w:pPr>
        <w:tabs>
          <w:tab w:val="num" w:pos="2880"/>
        </w:tabs>
        <w:ind w:left="2880" w:hanging="360"/>
      </w:pPr>
      <w:rPr>
        <w:rFonts w:ascii="Wingdings" w:hAnsi="Wingdings" w:hint="default"/>
      </w:rPr>
    </w:lvl>
    <w:lvl w:ilvl="4" w:tplc="EC5665AA" w:tentative="1">
      <w:start w:val="1"/>
      <w:numFmt w:val="bullet"/>
      <w:lvlText w:val=""/>
      <w:lvlJc w:val="left"/>
      <w:pPr>
        <w:tabs>
          <w:tab w:val="num" w:pos="3600"/>
        </w:tabs>
        <w:ind w:left="3600" w:hanging="360"/>
      </w:pPr>
      <w:rPr>
        <w:rFonts w:ascii="Wingdings" w:hAnsi="Wingdings" w:hint="default"/>
      </w:rPr>
    </w:lvl>
    <w:lvl w:ilvl="5" w:tplc="AC001A88" w:tentative="1">
      <w:start w:val="1"/>
      <w:numFmt w:val="bullet"/>
      <w:lvlText w:val=""/>
      <w:lvlJc w:val="left"/>
      <w:pPr>
        <w:tabs>
          <w:tab w:val="num" w:pos="4320"/>
        </w:tabs>
        <w:ind w:left="4320" w:hanging="360"/>
      </w:pPr>
      <w:rPr>
        <w:rFonts w:ascii="Wingdings" w:hAnsi="Wingdings" w:hint="default"/>
      </w:rPr>
    </w:lvl>
    <w:lvl w:ilvl="6" w:tplc="4DD66CAC" w:tentative="1">
      <w:start w:val="1"/>
      <w:numFmt w:val="bullet"/>
      <w:lvlText w:val=""/>
      <w:lvlJc w:val="left"/>
      <w:pPr>
        <w:tabs>
          <w:tab w:val="num" w:pos="5040"/>
        </w:tabs>
        <w:ind w:left="5040" w:hanging="360"/>
      </w:pPr>
      <w:rPr>
        <w:rFonts w:ascii="Wingdings" w:hAnsi="Wingdings" w:hint="default"/>
      </w:rPr>
    </w:lvl>
    <w:lvl w:ilvl="7" w:tplc="8AD0AE30" w:tentative="1">
      <w:start w:val="1"/>
      <w:numFmt w:val="bullet"/>
      <w:lvlText w:val=""/>
      <w:lvlJc w:val="left"/>
      <w:pPr>
        <w:tabs>
          <w:tab w:val="num" w:pos="5760"/>
        </w:tabs>
        <w:ind w:left="5760" w:hanging="360"/>
      </w:pPr>
      <w:rPr>
        <w:rFonts w:ascii="Wingdings" w:hAnsi="Wingdings" w:hint="default"/>
      </w:rPr>
    </w:lvl>
    <w:lvl w:ilvl="8" w:tplc="01B24A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3524C8"/>
    <w:multiLevelType w:val="hybridMultilevel"/>
    <w:tmpl w:val="8F344204"/>
    <w:lvl w:ilvl="0" w:tplc="F44EEDBA">
      <w:numFmt w:val="bullet"/>
      <w:lvlText w:val=""/>
      <w:lvlJc w:val="left"/>
      <w:pPr>
        <w:ind w:left="720" w:hanging="360"/>
      </w:pPr>
      <w:rPr>
        <w:rFonts w:ascii="Symbol" w:eastAsiaTheme="minorHAnsi" w:hAnsi="Symbol"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E7A54EF"/>
    <w:multiLevelType w:val="hybridMultilevel"/>
    <w:tmpl w:val="18049E62"/>
    <w:lvl w:ilvl="0" w:tplc="AA2283EC">
      <w:start w:val="1"/>
      <w:numFmt w:val="bullet"/>
      <w:lvlText w:val="•"/>
      <w:lvlJc w:val="left"/>
      <w:pPr>
        <w:tabs>
          <w:tab w:val="num" w:pos="720"/>
        </w:tabs>
        <w:ind w:left="720" w:hanging="360"/>
      </w:pPr>
      <w:rPr>
        <w:rFonts w:ascii="Times New Roman" w:hAnsi="Times New Roman" w:hint="default"/>
      </w:rPr>
    </w:lvl>
    <w:lvl w:ilvl="1" w:tplc="96FE184E" w:tentative="1">
      <w:start w:val="1"/>
      <w:numFmt w:val="bullet"/>
      <w:lvlText w:val="•"/>
      <w:lvlJc w:val="left"/>
      <w:pPr>
        <w:tabs>
          <w:tab w:val="num" w:pos="1440"/>
        </w:tabs>
        <w:ind w:left="1440" w:hanging="360"/>
      </w:pPr>
      <w:rPr>
        <w:rFonts w:ascii="Times New Roman" w:hAnsi="Times New Roman" w:hint="default"/>
      </w:rPr>
    </w:lvl>
    <w:lvl w:ilvl="2" w:tplc="B51CA4CA" w:tentative="1">
      <w:start w:val="1"/>
      <w:numFmt w:val="bullet"/>
      <w:lvlText w:val="•"/>
      <w:lvlJc w:val="left"/>
      <w:pPr>
        <w:tabs>
          <w:tab w:val="num" w:pos="2160"/>
        </w:tabs>
        <w:ind w:left="2160" w:hanging="360"/>
      </w:pPr>
      <w:rPr>
        <w:rFonts w:ascii="Times New Roman" w:hAnsi="Times New Roman" w:hint="default"/>
      </w:rPr>
    </w:lvl>
    <w:lvl w:ilvl="3" w:tplc="5BE24C1C" w:tentative="1">
      <w:start w:val="1"/>
      <w:numFmt w:val="bullet"/>
      <w:lvlText w:val="•"/>
      <w:lvlJc w:val="left"/>
      <w:pPr>
        <w:tabs>
          <w:tab w:val="num" w:pos="2880"/>
        </w:tabs>
        <w:ind w:left="2880" w:hanging="360"/>
      </w:pPr>
      <w:rPr>
        <w:rFonts w:ascii="Times New Roman" w:hAnsi="Times New Roman" w:hint="default"/>
      </w:rPr>
    </w:lvl>
    <w:lvl w:ilvl="4" w:tplc="4BF4575A" w:tentative="1">
      <w:start w:val="1"/>
      <w:numFmt w:val="bullet"/>
      <w:lvlText w:val="•"/>
      <w:lvlJc w:val="left"/>
      <w:pPr>
        <w:tabs>
          <w:tab w:val="num" w:pos="3600"/>
        </w:tabs>
        <w:ind w:left="3600" w:hanging="360"/>
      </w:pPr>
      <w:rPr>
        <w:rFonts w:ascii="Times New Roman" w:hAnsi="Times New Roman" w:hint="default"/>
      </w:rPr>
    </w:lvl>
    <w:lvl w:ilvl="5" w:tplc="AF386AC0" w:tentative="1">
      <w:start w:val="1"/>
      <w:numFmt w:val="bullet"/>
      <w:lvlText w:val="•"/>
      <w:lvlJc w:val="left"/>
      <w:pPr>
        <w:tabs>
          <w:tab w:val="num" w:pos="4320"/>
        </w:tabs>
        <w:ind w:left="4320" w:hanging="360"/>
      </w:pPr>
      <w:rPr>
        <w:rFonts w:ascii="Times New Roman" w:hAnsi="Times New Roman" w:hint="default"/>
      </w:rPr>
    </w:lvl>
    <w:lvl w:ilvl="6" w:tplc="E3468FDE" w:tentative="1">
      <w:start w:val="1"/>
      <w:numFmt w:val="bullet"/>
      <w:lvlText w:val="•"/>
      <w:lvlJc w:val="left"/>
      <w:pPr>
        <w:tabs>
          <w:tab w:val="num" w:pos="5040"/>
        </w:tabs>
        <w:ind w:left="5040" w:hanging="360"/>
      </w:pPr>
      <w:rPr>
        <w:rFonts w:ascii="Times New Roman" w:hAnsi="Times New Roman" w:hint="default"/>
      </w:rPr>
    </w:lvl>
    <w:lvl w:ilvl="7" w:tplc="DDE68310" w:tentative="1">
      <w:start w:val="1"/>
      <w:numFmt w:val="bullet"/>
      <w:lvlText w:val="•"/>
      <w:lvlJc w:val="left"/>
      <w:pPr>
        <w:tabs>
          <w:tab w:val="num" w:pos="5760"/>
        </w:tabs>
        <w:ind w:left="5760" w:hanging="360"/>
      </w:pPr>
      <w:rPr>
        <w:rFonts w:ascii="Times New Roman" w:hAnsi="Times New Roman" w:hint="default"/>
      </w:rPr>
    </w:lvl>
    <w:lvl w:ilvl="8" w:tplc="95FEAE1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FC501A5"/>
    <w:multiLevelType w:val="hybridMultilevel"/>
    <w:tmpl w:val="E6F4C888"/>
    <w:lvl w:ilvl="0" w:tplc="2C96E3A6">
      <w:numFmt w:val="bullet"/>
      <w:lvlText w:val=""/>
      <w:lvlJc w:val="left"/>
      <w:pPr>
        <w:ind w:left="720" w:hanging="360"/>
      </w:pPr>
      <w:rPr>
        <w:rFonts w:ascii="Symbol" w:eastAsiaTheme="minorHAnsi" w:hAnsi="Symbol"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36993952">
    <w:abstractNumId w:val="12"/>
  </w:num>
  <w:num w:numId="2" w16cid:durableId="1136878326">
    <w:abstractNumId w:val="11"/>
  </w:num>
  <w:num w:numId="3" w16cid:durableId="666058221">
    <w:abstractNumId w:val="3"/>
  </w:num>
  <w:num w:numId="4" w16cid:durableId="1885172734">
    <w:abstractNumId w:val="10"/>
  </w:num>
  <w:num w:numId="5" w16cid:durableId="95450056">
    <w:abstractNumId w:val="23"/>
  </w:num>
  <w:num w:numId="6" w16cid:durableId="1077555222">
    <w:abstractNumId w:val="21"/>
  </w:num>
  <w:num w:numId="7" w16cid:durableId="462306522">
    <w:abstractNumId w:val="2"/>
  </w:num>
  <w:num w:numId="8" w16cid:durableId="145438658">
    <w:abstractNumId w:val="0"/>
  </w:num>
  <w:num w:numId="9" w16cid:durableId="58720309">
    <w:abstractNumId w:val="4"/>
  </w:num>
  <w:num w:numId="10" w16cid:durableId="163321735">
    <w:abstractNumId w:val="1"/>
  </w:num>
  <w:num w:numId="11" w16cid:durableId="1739012411">
    <w:abstractNumId w:val="14"/>
  </w:num>
  <w:num w:numId="12" w16cid:durableId="287855555">
    <w:abstractNumId w:val="7"/>
  </w:num>
  <w:num w:numId="13" w16cid:durableId="506362735">
    <w:abstractNumId w:val="16"/>
  </w:num>
  <w:num w:numId="14" w16cid:durableId="1016733791">
    <w:abstractNumId w:val="18"/>
  </w:num>
  <w:num w:numId="15" w16cid:durableId="1880238126">
    <w:abstractNumId w:val="13"/>
  </w:num>
  <w:num w:numId="16" w16cid:durableId="678897389">
    <w:abstractNumId w:val="8"/>
  </w:num>
  <w:num w:numId="17" w16cid:durableId="1491751256">
    <w:abstractNumId w:val="17"/>
  </w:num>
  <w:num w:numId="18" w16cid:durableId="1420523088">
    <w:abstractNumId w:val="15"/>
  </w:num>
  <w:num w:numId="19" w16cid:durableId="7876161">
    <w:abstractNumId w:val="22"/>
  </w:num>
  <w:num w:numId="20" w16cid:durableId="1886136591">
    <w:abstractNumId w:val="19"/>
  </w:num>
  <w:num w:numId="21" w16cid:durableId="1167553567">
    <w:abstractNumId w:val="9"/>
  </w:num>
  <w:num w:numId="22" w16cid:durableId="913900090">
    <w:abstractNumId w:val="6"/>
  </w:num>
  <w:num w:numId="23" w16cid:durableId="754203105">
    <w:abstractNumId w:val="20"/>
  </w:num>
  <w:num w:numId="24" w16cid:durableId="1152023830">
    <w:abstractNumId w:val="6"/>
    <w:lvlOverride w:ilvl="0"/>
    <w:lvlOverride w:ilvl="1"/>
    <w:lvlOverride w:ilvl="2"/>
    <w:lvlOverride w:ilvl="3"/>
    <w:lvlOverride w:ilvl="4"/>
    <w:lvlOverride w:ilvl="5"/>
    <w:lvlOverride w:ilvl="6"/>
    <w:lvlOverride w:ilvl="7"/>
    <w:lvlOverride w:ilvl="8"/>
  </w:num>
  <w:num w:numId="25" w16cid:durableId="372265439">
    <w:abstractNumId w:val="9"/>
    <w:lvlOverride w:ilvl="0"/>
    <w:lvlOverride w:ilvl="1"/>
    <w:lvlOverride w:ilvl="2"/>
    <w:lvlOverride w:ilvl="3"/>
    <w:lvlOverride w:ilvl="4"/>
    <w:lvlOverride w:ilvl="5"/>
    <w:lvlOverride w:ilvl="6"/>
    <w:lvlOverride w:ilvl="7"/>
    <w:lvlOverride w:ilvl="8"/>
  </w:num>
  <w:num w:numId="26" w16cid:durableId="2139305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DA"/>
    <w:rsid w:val="000103AC"/>
    <w:rsid w:val="000161F9"/>
    <w:rsid w:val="00022F4C"/>
    <w:rsid w:val="00033485"/>
    <w:rsid w:val="00033621"/>
    <w:rsid w:val="00047236"/>
    <w:rsid w:val="00047DAE"/>
    <w:rsid w:val="0005252E"/>
    <w:rsid w:val="00052976"/>
    <w:rsid w:val="00056832"/>
    <w:rsid w:val="00062223"/>
    <w:rsid w:val="000643A2"/>
    <w:rsid w:val="0007164C"/>
    <w:rsid w:val="00074A30"/>
    <w:rsid w:val="00093E01"/>
    <w:rsid w:val="00095EA9"/>
    <w:rsid w:val="000B3DCF"/>
    <w:rsid w:val="000B5762"/>
    <w:rsid w:val="000C5A2C"/>
    <w:rsid w:val="000D2606"/>
    <w:rsid w:val="000D4F5E"/>
    <w:rsid w:val="000D5E7A"/>
    <w:rsid w:val="000E415B"/>
    <w:rsid w:val="000E6742"/>
    <w:rsid w:val="000F39EC"/>
    <w:rsid w:val="000F676D"/>
    <w:rsid w:val="00105B3B"/>
    <w:rsid w:val="0011589A"/>
    <w:rsid w:val="001238E6"/>
    <w:rsid w:val="00137822"/>
    <w:rsid w:val="00152360"/>
    <w:rsid w:val="00153191"/>
    <w:rsid w:val="0015493F"/>
    <w:rsid w:val="00157402"/>
    <w:rsid w:val="00157956"/>
    <w:rsid w:val="001954CC"/>
    <w:rsid w:val="001A06E1"/>
    <w:rsid w:val="001A19C1"/>
    <w:rsid w:val="001B04E2"/>
    <w:rsid w:val="001B1A48"/>
    <w:rsid w:val="001B5DEC"/>
    <w:rsid w:val="001C6313"/>
    <w:rsid w:val="001D038D"/>
    <w:rsid w:val="001D4262"/>
    <w:rsid w:val="001D7983"/>
    <w:rsid w:val="001F1659"/>
    <w:rsid w:val="001F1F38"/>
    <w:rsid w:val="001F4AE2"/>
    <w:rsid w:val="00221DA7"/>
    <w:rsid w:val="00221DF7"/>
    <w:rsid w:val="00222C18"/>
    <w:rsid w:val="0025113C"/>
    <w:rsid w:val="00251601"/>
    <w:rsid w:val="00253E98"/>
    <w:rsid w:val="0025642A"/>
    <w:rsid w:val="00257CB7"/>
    <w:rsid w:val="00260056"/>
    <w:rsid w:val="0026294D"/>
    <w:rsid w:val="00296757"/>
    <w:rsid w:val="002A070E"/>
    <w:rsid w:val="002A23C1"/>
    <w:rsid w:val="002A46DE"/>
    <w:rsid w:val="002B0DE7"/>
    <w:rsid w:val="002B4BCC"/>
    <w:rsid w:val="002B6EA1"/>
    <w:rsid w:val="002C57C8"/>
    <w:rsid w:val="002E067C"/>
    <w:rsid w:val="002F4E3D"/>
    <w:rsid w:val="00300091"/>
    <w:rsid w:val="00305E68"/>
    <w:rsid w:val="0031139B"/>
    <w:rsid w:val="0031620D"/>
    <w:rsid w:val="0032133D"/>
    <w:rsid w:val="00326524"/>
    <w:rsid w:val="0034012C"/>
    <w:rsid w:val="00344149"/>
    <w:rsid w:val="00351A85"/>
    <w:rsid w:val="00372AAB"/>
    <w:rsid w:val="00384714"/>
    <w:rsid w:val="00384FED"/>
    <w:rsid w:val="00395BC2"/>
    <w:rsid w:val="003B62BE"/>
    <w:rsid w:val="003D24C5"/>
    <w:rsid w:val="003D78A2"/>
    <w:rsid w:val="003E288A"/>
    <w:rsid w:val="003F307D"/>
    <w:rsid w:val="003F7DDF"/>
    <w:rsid w:val="0040385F"/>
    <w:rsid w:val="0041110F"/>
    <w:rsid w:val="0041235F"/>
    <w:rsid w:val="0042299B"/>
    <w:rsid w:val="004253EC"/>
    <w:rsid w:val="00441646"/>
    <w:rsid w:val="00447843"/>
    <w:rsid w:val="0045364D"/>
    <w:rsid w:val="00454B76"/>
    <w:rsid w:val="004636D4"/>
    <w:rsid w:val="00466C71"/>
    <w:rsid w:val="004743BC"/>
    <w:rsid w:val="00476AEB"/>
    <w:rsid w:val="00483401"/>
    <w:rsid w:val="004902F8"/>
    <w:rsid w:val="004961FD"/>
    <w:rsid w:val="004966D7"/>
    <w:rsid w:val="004A0122"/>
    <w:rsid w:val="004A6724"/>
    <w:rsid w:val="004A74D2"/>
    <w:rsid w:val="004B043E"/>
    <w:rsid w:val="004B0857"/>
    <w:rsid w:val="004C36C4"/>
    <w:rsid w:val="004D52E4"/>
    <w:rsid w:val="004D5C54"/>
    <w:rsid w:val="004D7637"/>
    <w:rsid w:val="004D784C"/>
    <w:rsid w:val="004E0622"/>
    <w:rsid w:val="00511C80"/>
    <w:rsid w:val="00511F15"/>
    <w:rsid w:val="005370C8"/>
    <w:rsid w:val="00542C39"/>
    <w:rsid w:val="00562299"/>
    <w:rsid w:val="00563E52"/>
    <w:rsid w:val="00564860"/>
    <w:rsid w:val="00583186"/>
    <w:rsid w:val="005850D6"/>
    <w:rsid w:val="00595FB4"/>
    <w:rsid w:val="005B1C12"/>
    <w:rsid w:val="005E10B8"/>
    <w:rsid w:val="005E5320"/>
    <w:rsid w:val="005F4D2E"/>
    <w:rsid w:val="0060657A"/>
    <w:rsid w:val="00610B94"/>
    <w:rsid w:val="0062707D"/>
    <w:rsid w:val="00632681"/>
    <w:rsid w:val="00644A4A"/>
    <w:rsid w:val="0066111E"/>
    <w:rsid w:val="00662A46"/>
    <w:rsid w:val="0067609D"/>
    <w:rsid w:val="006901A2"/>
    <w:rsid w:val="006A24BB"/>
    <w:rsid w:val="006A5968"/>
    <w:rsid w:val="006A5F99"/>
    <w:rsid w:val="006B0697"/>
    <w:rsid w:val="006B1270"/>
    <w:rsid w:val="006B27BF"/>
    <w:rsid w:val="006C281A"/>
    <w:rsid w:val="006D3E53"/>
    <w:rsid w:val="006D4204"/>
    <w:rsid w:val="006E2F7B"/>
    <w:rsid w:val="006E7BFE"/>
    <w:rsid w:val="006F0FC4"/>
    <w:rsid w:val="006F3260"/>
    <w:rsid w:val="006F7FA7"/>
    <w:rsid w:val="00711C44"/>
    <w:rsid w:val="007120FB"/>
    <w:rsid w:val="00740A2B"/>
    <w:rsid w:val="00744DBD"/>
    <w:rsid w:val="00757955"/>
    <w:rsid w:val="007632F0"/>
    <w:rsid w:val="00773E56"/>
    <w:rsid w:val="00777DC9"/>
    <w:rsid w:val="0079418B"/>
    <w:rsid w:val="007A7CCD"/>
    <w:rsid w:val="007D135F"/>
    <w:rsid w:val="007D2BFC"/>
    <w:rsid w:val="007D3291"/>
    <w:rsid w:val="007D379F"/>
    <w:rsid w:val="007E54C1"/>
    <w:rsid w:val="007E6110"/>
    <w:rsid w:val="007F6757"/>
    <w:rsid w:val="00802520"/>
    <w:rsid w:val="0080780F"/>
    <w:rsid w:val="00810200"/>
    <w:rsid w:val="00815348"/>
    <w:rsid w:val="00820B4B"/>
    <w:rsid w:val="00830211"/>
    <w:rsid w:val="00832077"/>
    <w:rsid w:val="00834D08"/>
    <w:rsid w:val="00850910"/>
    <w:rsid w:val="0085275D"/>
    <w:rsid w:val="00852B0A"/>
    <w:rsid w:val="00854632"/>
    <w:rsid w:val="0085765B"/>
    <w:rsid w:val="008605CB"/>
    <w:rsid w:val="008661D4"/>
    <w:rsid w:val="008776F1"/>
    <w:rsid w:val="00881718"/>
    <w:rsid w:val="00882575"/>
    <w:rsid w:val="00883751"/>
    <w:rsid w:val="008846F8"/>
    <w:rsid w:val="00884C48"/>
    <w:rsid w:val="00885D20"/>
    <w:rsid w:val="00890674"/>
    <w:rsid w:val="008A59B7"/>
    <w:rsid w:val="008B1677"/>
    <w:rsid w:val="008C6587"/>
    <w:rsid w:val="008C7FA2"/>
    <w:rsid w:val="008E31B5"/>
    <w:rsid w:val="008E5757"/>
    <w:rsid w:val="008F1399"/>
    <w:rsid w:val="008F3748"/>
    <w:rsid w:val="008F4078"/>
    <w:rsid w:val="008F7626"/>
    <w:rsid w:val="009006CF"/>
    <w:rsid w:val="009068B9"/>
    <w:rsid w:val="009127F8"/>
    <w:rsid w:val="00930C72"/>
    <w:rsid w:val="00933C79"/>
    <w:rsid w:val="00933CBF"/>
    <w:rsid w:val="0094118A"/>
    <w:rsid w:val="00942B54"/>
    <w:rsid w:val="009537E6"/>
    <w:rsid w:val="00957076"/>
    <w:rsid w:val="0098419C"/>
    <w:rsid w:val="00984EB5"/>
    <w:rsid w:val="00993E12"/>
    <w:rsid w:val="0099C056"/>
    <w:rsid w:val="009A64E8"/>
    <w:rsid w:val="009A66C7"/>
    <w:rsid w:val="009B394F"/>
    <w:rsid w:val="009B4429"/>
    <w:rsid w:val="009B58AC"/>
    <w:rsid w:val="009B79F7"/>
    <w:rsid w:val="009C38C8"/>
    <w:rsid w:val="009C3B7D"/>
    <w:rsid w:val="009C50B3"/>
    <w:rsid w:val="009C69A8"/>
    <w:rsid w:val="009D4248"/>
    <w:rsid w:val="009D4419"/>
    <w:rsid w:val="009F2DEE"/>
    <w:rsid w:val="00A042F5"/>
    <w:rsid w:val="00A06B9B"/>
    <w:rsid w:val="00A0735B"/>
    <w:rsid w:val="00A226C0"/>
    <w:rsid w:val="00A26623"/>
    <w:rsid w:val="00A3191E"/>
    <w:rsid w:val="00A43A4B"/>
    <w:rsid w:val="00A46D3D"/>
    <w:rsid w:val="00A476C8"/>
    <w:rsid w:val="00A56610"/>
    <w:rsid w:val="00A57D1C"/>
    <w:rsid w:val="00A63DDA"/>
    <w:rsid w:val="00A64CB4"/>
    <w:rsid w:val="00A764A9"/>
    <w:rsid w:val="00A92810"/>
    <w:rsid w:val="00A95769"/>
    <w:rsid w:val="00AA241F"/>
    <w:rsid w:val="00AB4DD6"/>
    <w:rsid w:val="00AC1DC9"/>
    <w:rsid w:val="00AD180E"/>
    <w:rsid w:val="00AD7367"/>
    <w:rsid w:val="00AE0B77"/>
    <w:rsid w:val="00AE2159"/>
    <w:rsid w:val="00AE2A80"/>
    <w:rsid w:val="00AE3291"/>
    <w:rsid w:val="00AF0D66"/>
    <w:rsid w:val="00B02A3F"/>
    <w:rsid w:val="00B02C0A"/>
    <w:rsid w:val="00B03010"/>
    <w:rsid w:val="00B135AB"/>
    <w:rsid w:val="00B15118"/>
    <w:rsid w:val="00B33380"/>
    <w:rsid w:val="00B33433"/>
    <w:rsid w:val="00B4120D"/>
    <w:rsid w:val="00B47EEF"/>
    <w:rsid w:val="00B501AF"/>
    <w:rsid w:val="00B50763"/>
    <w:rsid w:val="00B53EC2"/>
    <w:rsid w:val="00B916BF"/>
    <w:rsid w:val="00BB0AF0"/>
    <w:rsid w:val="00BB0F6F"/>
    <w:rsid w:val="00BB0FBF"/>
    <w:rsid w:val="00BD004D"/>
    <w:rsid w:val="00BD479B"/>
    <w:rsid w:val="00BE02E4"/>
    <w:rsid w:val="00BE3D5B"/>
    <w:rsid w:val="00BF2DAC"/>
    <w:rsid w:val="00BF3247"/>
    <w:rsid w:val="00BF5AFD"/>
    <w:rsid w:val="00C02988"/>
    <w:rsid w:val="00C22670"/>
    <w:rsid w:val="00C237C0"/>
    <w:rsid w:val="00C278BA"/>
    <w:rsid w:val="00C37293"/>
    <w:rsid w:val="00C37F6D"/>
    <w:rsid w:val="00C42840"/>
    <w:rsid w:val="00C53C99"/>
    <w:rsid w:val="00C64C73"/>
    <w:rsid w:val="00C66246"/>
    <w:rsid w:val="00C66957"/>
    <w:rsid w:val="00C71CBC"/>
    <w:rsid w:val="00C75CE3"/>
    <w:rsid w:val="00C76DF3"/>
    <w:rsid w:val="00C80493"/>
    <w:rsid w:val="00C81E74"/>
    <w:rsid w:val="00CA1B2B"/>
    <w:rsid w:val="00CA6CF6"/>
    <w:rsid w:val="00CB4C4B"/>
    <w:rsid w:val="00CC0B3D"/>
    <w:rsid w:val="00CC1DC0"/>
    <w:rsid w:val="00CD781F"/>
    <w:rsid w:val="00CE50F9"/>
    <w:rsid w:val="00CF2F98"/>
    <w:rsid w:val="00D02960"/>
    <w:rsid w:val="00D034CA"/>
    <w:rsid w:val="00D060E9"/>
    <w:rsid w:val="00D0659C"/>
    <w:rsid w:val="00D2485C"/>
    <w:rsid w:val="00D33BBB"/>
    <w:rsid w:val="00D34F8C"/>
    <w:rsid w:val="00D57900"/>
    <w:rsid w:val="00D60891"/>
    <w:rsid w:val="00D63D5D"/>
    <w:rsid w:val="00D765CC"/>
    <w:rsid w:val="00DA244A"/>
    <w:rsid w:val="00DA67D9"/>
    <w:rsid w:val="00DB330D"/>
    <w:rsid w:val="00DB55F3"/>
    <w:rsid w:val="00DC664D"/>
    <w:rsid w:val="00DE3435"/>
    <w:rsid w:val="00DE3A24"/>
    <w:rsid w:val="00DE62FF"/>
    <w:rsid w:val="00DE6F1B"/>
    <w:rsid w:val="00DF3744"/>
    <w:rsid w:val="00DF6601"/>
    <w:rsid w:val="00DF7883"/>
    <w:rsid w:val="00E01CF1"/>
    <w:rsid w:val="00E021FD"/>
    <w:rsid w:val="00E028A7"/>
    <w:rsid w:val="00E17CD0"/>
    <w:rsid w:val="00E227B4"/>
    <w:rsid w:val="00E23435"/>
    <w:rsid w:val="00E43726"/>
    <w:rsid w:val="00E61721"/>
    <w:rsid w:val="00E6422F"/>
    <w:rsid w:val="00E70DDB"/>
    <w:rsid w:val="00E756E5"/>
    <w:rsid w:val="00E75F91"/>
    <w:rsid w:val="00E77C4C"/>
    <w:rsid w:val="00E924A9"/>
    <w:rsid w:val="00E9355E"/>
    <w:rsid w:val="00EA4CD6"/>
    <w:rsid w:val="00EB2C6E"/>
    <w:rsid w:val="00EB434B"/>
    <w:rsid w:val="00EB60D3"/>
    <w:rsid w:val="00ED0533"/>
    <w:rsid w:val="00EE2CD4"/>
    <w:rsid w:val="00EF0DC5"/>
    <w:rsid w:val="00EF6611"/>
    <w:rsid w:val="00F00E8E"/>
    <w:rsid w:val="00F034E5"/>
    <w:rsid w:val="00F11FC7"/>
    <w:rsid w:val="00F34EFF"/>
    <w:rsid w:val="00F35CE7"/>
    <w:rsid w:val="00F3A6B9"/>
    <w:rsid w:val="00F449C9"/>
    <w:rsid w:val="00F56B03"/>
    <w:rsid w:val="00F973AA"/>
    <w:rsid w:val="00FA1F49"/>
    <w:rsid w:val="00FA351B"/>
    <w:rsid w:val="00FB1698"/>
    <w:rsid w:val="00FC17E0"/>
    <w:rsid w:val="00FD5900"/>
    <w:rsid w:val="00FE609E"/>
    <w:rsid w:val="01322440"/>
    <w:rsid w:val="018FC535"/>
    <w:rsid w:val="028850CF"/>
    <w:rsid w:val="02BFB018"/>
    <w:rsid w:val="039E3C72"/>
    <w:rsid w:val="03E9BFE9"/>
    <w:rsid w:val="044C120E"/>
    <w:rsid w:val="0481D4EC"/>
    <w:rsid w:val="04BE5CC3"/>
    <w:rsid w:val="04C0EDBC"/>
    <w:rsid w:val="04D0AB94"/>
    <w:rsid w:val="05D7E6A8"/>
    <w:rsid w:val="0606451A"/>
    <w:rsid w:val="0628ABFB"/>
    <w:rsid w:val="076CF8DA"/>
    <w:rsid w:val="078484E8"/>
    <w:rsid w:val="07B00B2B"/>
    <w:rsid w:val="07B1B9CB"/>
    <w:rsid w:val="07C45CE7"/>
    <w:rsid w:val="07CA71B8"/>
    <w:rsid w:val="08416B35"/>
    <w:rsid w:val="0A571783"/>
    <w:rsid w:val="0CDE73C0"/>
    <w:rsid w:val="0D0C8CFC"/>
    <w:rsid w:val="0D909052"/>
    <w:rsid w:val="0E1CCDAE"/>
    <w:rsid w:val="0EE5E25F"/>
    <w:rsid w:val="0EF76607"/>
    <w:rsid w:val="0F1C4299"/>
    <w:rsid w:val="0F4E71FB"/>
    <w:rsid w:val="107E3D3A"/>
    <w:rsid w:val="1233072C"/>
    <w:rsid w:val="127E32FB"/>
    <w:rsid w:val="136D1246"/>
    <w:rsid w:val="14033E7B"/>
    <w:rsid w:val="141C40C3"/>
    <w:rsid w:val="143E8956"/>
    <w:rsid w:val="147C09AC"/>
    <w:rsid w:val="15CC9F04"/>
    <w:rsid w:val="16050D55"/>
    <w:rsid w:val="16892C7F"/>
    <w:rsid w:val="16A81117"/>
    <w:rsid w:val="17F1FED6"/>
    <w:rsid w:val="17F5CF01"/>
    <w:rsid w:val="18895B3D"/>
    <w:rsid w:val="19003595"/>
    <w:rsid w:val="191E4ACB"/>
    <w:rsid w:val="197292EF"/>
    <w:rsid w:val="1B14AEBB"/>
    <w:rsid w:val="1B82D88C"/>
    <w:rsid w:val="1C5D5E10"/>
    <w:rsid w:val="1CACE6FB"/>
    <w:rsid w:val="1CD64F50"/>
    <w:rsid w:val="1CF54FA5"/>
    <w:rsid w:val="1DF300E6"/>
    <w:rsid w:val="1E1ADE73"/>
    <w:rsid w:val="1F5ACBEC"/>
    <w:rsid w:val="1F5D06F6"/>
    <w:rsid w:val="1F99F629"/>
    <w:rsid w:val="1FB55D22"/>
    <w:rsid w:val="22385580"/>
    <w:rsid w:val="22C376CF"/>
    <w:rsid w:val="22CF3FCE"/>
    <w:rsid w:val="231C3A62"/>
    <w:rsid w:val="233AD947"/>
    <w:rsid w:val="23E92E57"/>
    <w:rsid w:val="241E6274"/>
    <w:rsid w:val="2451DACE"/>
    <w:rsid w:val="245C282C"/>
    <w:rsid w:val="24A59D84"/>
    <w:rsid w:val="250DBDC9"/>
    <w:rsid w:val="25275828"/>
    <w:rsid w:val="252CC6B8"/>
    <w:rsid w:val="25D9786E"/>
    <w:rsid w:val="25E80B34"/>
    <w:rsid w:val="2609B056"/>
    <w:rsid w:val="2635B82E"/>
    <w:rsid w:val="26C45B35"/>
    <w:rsid w:val="26CF8A08"/>
    <w:rsid w:val="2793532A"/>
    <w:rsid w:val="28578859"/>
    <w:rsid w:val="2862029A"/>
    <w:rsid w:val="28964FED"/>
    <w:rsid w:val="28CB63C7"/>
    <w:rsid w:val="2997A474"/>
    <w:rsid w:val="2B05A7DB"/>
    <w:rsid w:val="2B579264"/>
    <w:rsid w:val="2B86126D"/>
    <w:rsid w:val="2CA91451"/>
    <w:rsid w:val="2CECB42E"/>
    <w:rsid w:val="2D936A24"/>
    <w:rsid w:val="2E1F3013"/>
    <w:rsid w:val="2E37F47F"/>
    <w:rsid w:val="2EF79DCB"/>
    <w:rsid w:val="2F31F37A"/>
    <w:rsid w:val="30178A8F"/>
    <w:rsid w:val="302914D7"/>
    <w:rsid w:val="30A3DDD9"/>
    <w:rsid w:val="30E45843"/>
    <w:rsid w:val="3164F17A"/>
    <w:rsid w:val="316E029E"/>
    <w:rsid w:val="31D5476A"/>
    <w:rsid w:val="31E9CB77"/>
    <w:rsid w:val="32869D8E"/>
    <w:rsid w:val="35786565"/>
    <w:rsid w:val="360025C5"/>
    <w:rsid w:val="36ED4619"/>
    <w:rsid w:val="378C8C39"/>
    <w:rsid w:val="37C6269E"/>
    <w:rsid w:val="380A51CC"/>
    <w:rsid w:val="389BE61F"/>
    <w:rsid w:val="3954553E"/>
    <w:rsid w:val="3AD04433"/>
    <w:rsid w:val="3B55F3CD"/>
    <w:rsid w:val="3BBB1CA1"/>
    <w:rsid w:val="3C46B733"/>
    <w:rsid w:val="3D0626A7"/>
    <w:rsid w:val="3D950357"/>
    <w:rsid w:val="3E42EDF2"/>
    <w:rsid w:val="3E7A8DE1"/>
    <w:rsid w:val="3EBFDE02"/>
    <w:rsid w:val="3F1F6A30"/>
    <w:rsid w:val="3F613496"/>
    <w:rsid w:val="3F78A610"/>
    <w:rsid w:val="4098E856"/>
    <w:rsid w:val="4125D977"/>
    <w:rsid w:val="419AE9CA"/>
    <w:rsid w:val="41A1F7F3"/>
    <w:rsid w:val="41A69C09"/>
    <w:rsid w:val="41C88262"/>
    <w:rsid w:val="41FE8A6C"/>
    <w:rsid w:val="43145825"/>
    <w:rsid w:val="435A4C2A"/>
    <w:rsid w:val="4407C715"/>
    <w:rsid w:val="446843FF"/>
    <w:rsid w:val="4484DE89"/>
    <w:rsid w:val="44929D76"/>
    <w:rsid w:val="44CA85E4"/>
    <w:rsid w:val="450FF19A"/>
    <w:rsid w:val="45593CCB"/>
    <w:rsid w:val="457DC9CB"/>
    <w:rsid w:val="458373C4"/>
    <w:rsid w:val="46609482"/>
    <w:rsid w:val="46766494"/>
    <w:rsid w:val="46E75737"/>
    <w:rsid w:val="47395311"/>
    <w:rsid w:val="473E3F8D"/>
    <w:rsid w:val="48E5DE7B"/>
    <w:rsid w:val="491C9C0F"/>
    <w:rsid w:val="4945EFE7"/>
    <w:rsid w:val="4950DFF0"/>
    <w:rsid w:val="497E95E7"/>
    <w:rsid w:val="49816E51"/>
    <w:rsid w:val="4A53856F"/>
    <w:rsid w:val="4B3E255D"/>
    <w:rsid w:val="4B746A7E"/>
    <w:rsid w:val="4BF1FC20"/>
    <w:rsid w:val="4C49C2A4"/>
    <w:rsid w:val="4C6DCE44"/>
    <w:rsid w:val="4CF2FFF5"/>
    <w:rsid w:val="4D7187CE"/>
    <w:rsid w:val="4EF7BA55"/>
    <w:rsid w:val="4FC8ADF2"/>
    <w:rsid w:val="4FEC9364"/>
    <w:rsid w:val="500029EE"/>
    <w:rsid w:val="5033A620"/>
    <w:rsid w:val="50C12042"/>
    <w:rsid w:val="50C67159"/>
    <w:rsid w:val="5375DD11"/>
    <w:rsid w:val="54594131"/>
    <w:rsid w:val="55ACA509"/>
    <w:rsid w:val="5701B3DC"/>
    <w:rsid w:val="57036DEF"/>
    <w:rsid w:val="5746A19B"/>
    <w:rsid w:val="5800E379"/>
    <w:rsid w:val="5828FC72"/>
    <w:rsid w:val="58F33C34"/>
    <w:rsid w:val="599E7172"/>
    <w:rsid w:val="59ACD1FC"/>
    <w:rsid w:val="59F78BFA"/>
    <w:rsid w:val="5A579C53"/>
    <w:rsid w:val="5AD26281"/>
    <w:rsid w:val="5C163C54"/>
    <w:rsid w:val="5D382BC0"/>
    <w:rsid w:val="5D98C68A"/>
    <w:rsid w:val="5DB165C3"/>
    <w:rsid w:val="5DBF6DE8"/>
    <w:rsid w:val="5E4896EC"/>
    <w:rsid w:val="5E536DC0"/>
    <w:rsid w:val="5E990048"/>
    <w:rsid w:val="5F2327DA"/>
    <w:rsid w:val="5F4589B8"/>
    <w:rsid w:val="5FBEE6D3"/>
    <w:rsid w:val="5FD14FD0"/>
    <w:rsid w:val="5FECF05E"/>
    <w:rsid w:val="6148BE57"/>
    <w:rsid w:val="61F691CA"/>
    <w:rsid w:val="647D1589"/>
    <w:rsid w:val="649F42FB"/>
    <w:rsid w:val="6532EEE1"/>
    <w:rsid w:val="6578512E"/>
    <w:rsid w:val="66DF263B"/>
    <w:rsid w:val="67E790DE"/>
    <w:rsid w:val="68160837"/>
    <w:rsid w:val="682AAB8D"/>
    <w:rsid w:val="686F2AD0"/>
    <w:rsid w:val="687BE38B"/>
    <w:rsid w:val="6AE9BB9C"/>
    <w:rsid w:val="6BABF1A1"/>
    <w:rsid w:val="6C559378"/>
    <w:rsid w:val="6C96DAC0"/>
    <w:rsid w:val="6D6FE961"/>
    <w:rsid w:val="6FE084FC"/>
    <w:rsid w:val="6FF67329"/>
    <w:rsid w:val="70D00E8E"/>
    <w:rsid w:val="71E6E2D3"/>
    <w:rsid w:val="722957D9"/>
    <w:rsid w:val="72554560"/>
    <w:rsid w:val="726A08B8"/>
    <w:rsid w:val="730851E5"/>
    <w:rsid w:val="734D01C1"/>
    <w:rsid w:val="736DC2FD"/>
    <w:rsid w:val="73F9420F"/>
    <w:rsid w:val="7575D614"/>
    <w:rsid w:val="763C2EAD"/>
    <w:rsid w:val="76653E7B"/>
    <w:rsid w:val="76CDF086"/>
    <w:rsid w:val="770746FB"/>
    <w:rsid w:val="77D96397"/>
    <w:rsid w:val="785E09F3"/>
    <w:rsid w:val="78B1104D"/>
    <w:rsid w:val="797CE692"/>
    <w:rsid w:val="7A3131D9"/>
    <w:rsid w:val="7A771BF1"/>
    <w:rsid w:val="7B2103E8"/>
    <w:rsid w:val="7B5D1751"/>
    <w:rsid w:val="7C266BC3"/>
    <w:rsid w:val="7C6E8560"/>
    <w:rsid w:val="7C79790B"/>
    <w:rsid w:val="7D7500F7"/>
    <w:rsid w:val="7E19AEF1"/>
    <w:rsid w:val="7E7B36C3"/>
    <w:rsid w:val="7F8431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F09F29"/>
  <w15:chartTrackingRefBased/>
  <w15:docId w15:val="{B94ECD84-9A99-4964-9DA0-672B089B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62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2810"/>
  </w:style>
  <w:style w:type="paragraph" w:customStyle="1" w:styleId="Default">
    <w:name w:val="Default"/>
    <w:rsid w:val="00A92810"/>
    <w:pPr>
      <w:autoSpaceDE w:val="0"/>
      <w:autoSpaceDN w:val="0"/>
      <w:adjustRightInd w:val="0"/>
      <w:spacing w:after="0" w:line="240" w:lineRule="auto"/>
    </w:pPr>
    <w:rPr>
      <w:rFonts w:ascii="Calibri" w:hAnsi="Calibri" w:cs="Calibri"/>
      <w:color w:val="000000"/>
      <w:kern w:val="0"/>
      <w:sz w:val="24"/>
      <w:szCs w:val="24"/>
    </w:rPr>
  </w:style>
  <w:style w:type="paragraph" w:styleId="Prrafodelista">
    <w:name w:val="List Paragraph"/>
    <w:basedOn w:val="Normal"/>
    <w:uiPriority w:val="34"/>
    <w:qFormat/>
    <w:rsid w:val="00A92810"/>
    <w:pPr>
      <w:ind w:left="720"/>
      <w:contextualSpacing/>
    </w:pPr>
  </w:style>
  <w:style w:type="character" w:styleId="Textoennegrita">
    <w:name w:val="Strong"/>
    <w:basedOn w:val="Fuentedeprrafopredeter"/>
    <w:uiPriority w:val="22"/>
    <w:qFormat/>
    <w:rsid w:val="001238E6"/>
    <w:rPr>
      <w:b/>
      <w:bCs/>
    </w:rPr>
  </w:style>
  <w:style w:type="paragraph" w:styleId="NormalWeb">
    <w:name w:val="Normal (Web)"/>
    <w:basedOn w:val="Normal"/>
    <w:uiPriority w:val="99"/>
    <w:semiHidden/>
    <w:unhideWhenUsed/>
    <w:rsid w:val="004B0857"/>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8A59B7"/>
    <w:rPr>
      <w:color w:val="0563C1" w:themeColor="hyperlink"/>
      <w:u w:val="single"/>
    </w:rPr>
  </w:style>
  <w:style w:type="character" w:styleId="Mencinsinresolver">
    <w:name w:val="Unresolved Mention"/>
    <w:basedOn w:val="Fuentedeprrafopredeter"/>
    <w:uiPriority w:val="99"/>
    <w:semiHidden/>
    <w:unhideWhenUsed/>
    <w:rsid w:val="008A59B7"/>
    <w:rPr>
      <w:color w:val="605E5C"/>
      <w:shd w:val="clear" w:color="auto" w:fill="E1DFDD"/>
    </w:rPr>
  </w:style>
  <w:style w:type="paragraph" w:styleId="Piedepgina">
    <w:name w:val="footer"/>
    <w:basedOn w:val="Normal"/>
    <w:link w:val="PiedepginaCar"/>
    <w:uiPriority w:val="99"/>
    <w:unhideWhenUsed/>
    <w:rsid w:val="002516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1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1692">
      <w:bodyDiv w:val="1"/>
      <w:marLeft w:val="0"/>
      <w:marRight w:val="0"/>
      <w:marTop w:val="0"/>
      <w:marBottom w:val="0"/>
      <w:divBdr>
        <w:top w:val="none" w:sz="0" w:space="0" w:color="auto"/>
        <w:left w:val="none" w:sz="0" w:space="0" w:color="auto"/>
        <w:bottom w:val="none" w:sz="0" w:space="0" w:color="auto"/>
        <w:right w:val="none" w:sz="0" w:space="0" w:color="auto"/>
      </w:divBdr>
    </w:div>
    <w:div w:id="85538879">
      <w:bodyDiv w:val="1"/>
      <w:marLeft w:val="0"/>
      <w:marRight w:val="0"/>
      <w:marTop w:val="0"/>
      <w:marBottom w:val="0"/>
      <w:divBdr>
        <w:top w:val="none" w:sz="0" w:space="0" w:color="auto"/>
        <w:left w:val="none" w:sz="0" w:space="0" w:color="auto"/>
        <w:bottom w:val="none" w:sz="0" w:space="0" w:color="auto"/>
        <w:right w:val="none" w:sz="0" w:space="0" w:color="auto"/>
      </w:divBdr>
    </w:div>
    <w:div w:id="116684359">
      <w:bodyDiv w:val="1"/>
      <w:marLeft w:val="0"/>
      <w:marRight w:val="0"/>
      <w:marTop w:val="0"/>
      <w:marBottom w:val="0"/>
      <w:divBdr>
        <w:top w:val="none" w:sz="0" w:space="0" w:color="auto"/>
        <w:left w:val="none" w:sz="0" w:space="0" w:color="auto"/>
        <w:bottom w:val="none" w:sz="0" w:space="0" w:color="auto"/>
        <w:right w:val="none" w:sz="0" w:space="0" w:color="auto"/>
      </w:divBdr>
    </w:div>
    <w:div w:id="174350870">
      <w:bodyDiv w:val="1"/>
      <w:marLeft w:val="0"/>
      <w:marRight w:val="0"/>
      <w:marTop w:val="0"/>
      <w:marBottom w:val="0"/>
      <w:divBdr>
        <w:top w:val="none" w:sz="0" w:space="0" w:color="auto"/>
        <w:left w:val="none" w:sz="0" w:space="0" w:color="auto"/>
        <w:bottom w:val="none" w:sz="0" w:space="0" w:color="auto"/>
        <w:right w:val="none" w:sz="0" w:space="0" w:color="auto"/>
      </w:divBdr>
    </w:div>
    <w:div w:id="289436646">
      <w:bodyDiv w:val="1"/>
      <w:marLeft w:val="0"/>
      <w:marRight w:val="0"/>
      <w:marTop w:val="0"/>
      <w:marBottom w:val="0"/>
      <w:divBdr>
        <w:top w:val="none" w:sz="0" w:space="0" w:color="auto"/>
        <w:left w:val="none" w:sz="0" w:space="0" w:color="auto"/>
        <w:bottom w:val="none" w:sz="0" w:space="0" w:color="auto"/>
        <w:right w:val="none" w:sz="0" w:space="0" w:color="auto"/>
      </w:divBdr>
    </w:div>
    <w:div w:id="349916688">
      <w:bodyDiv w:val="1"/>
      <w:marLeft w:val="0"/>
      <w:marRight w:val="0"/>
      <w:marTop w:val="0"/>
      <w:marBottom w:val="0"/>
      <w:divBdr>
        <w:top w:val="none" w:sz="0" w:space="0" w:color="auto"/>
        <w:left w:val="none" w:sz="0" w:space="0" w:color="auto"/>
        <w:bottom w:val="none" w:sz="0" w:space="0" w:color="auto"/>
        <w:right w:val="none" w:sz="0" w:space="0" w:color="auto"/>
      </w:divBdr>
    </w:div>
    <w:div w:id="372652117">
      <w:bodyDiv w:val="1"/>
      <w:marLeft w:val="0"/>
      <w:marRight w:val="0"/>
      <w:marTop w:val="0"/>
      <w:marBottom w:val="0"/>
      <w:divBdr>
        <w:top w:val="none" w:sz="0" w:space="0" w:color="auto"/>
        <w:left w:val="none" w:sz="0" w:space="0" w:color="auto"/>
        <w:bottom w:val="none" w:sz="0" w:space="0" w:color="auto"/>
        <w:right w:val="none" w:sz="0" w:space="0" w:color="auto"/>
      </w:divBdr>
    </w:div>
    <w:div w:id="402605589">
      <w:bodyDiv w:val="1"/>
      <w:marLeft w:val="0"/>
      <w:marRight w:val="0"/>
      <w:marTop w:val="0"/>
      <w:marBottom w:val="0"/>
      <w:divBdr>
        <w:top w:val="none" w:sz="0" w:space="0" w:color="auto"/>
        <w:left w:val="none" w:sz="0" w:space="0" w:color="auto"/>
        <w:bottom w:val="none" w:sz="0" w:space="0" w:color="auto"/>
        <w:right w:val="none" w:sz="0" w:space="0" w:color="auto"/>
      </w:divBdr>
      <w:divsChild>
        <w:div w:id="16928871">
          <w:marLeft w:val="547"/>
          <w:marRight w:val="0"/>
          <w:marTop w:val="0"/>
          <w:marBottom w:val="0"/>
          <w:divBdr>
            <w:top w:val="none" w:sz="0" w:space="0" w:color="auto"/>
            <w:left w:val="none" w:sz="0" w:space="0" w:color="auto"/>
            <w:bottom w:val="none" w:sz="0" w:space="0" w:color="auto"/>
            <w:right w:val="none" w:sz="0" w:space="0" w:color="auto"/>
          </w:divBdr>
        </w:div>
      </w:divsChild>
    </w:div>
    <w:div w:id="461271969">
      <w:bodyDiv w:val="1"/>
      <w:marLeft w:val="0"/>
      <w:marRight w:val="0"/>
      <w:marTop w:val="0"/>
      <w:marBottom w:val="0"/>
      <w:divBdr>
        <w:top w:val="none" w:sz="0" w:space="0" w:color="auto"/>
        <w:left w:val="none" w:sz="0" w:space="0" w:color="auto"/>
        <w:bottom w:val="none" w:sz="0" w:space="0" w:color="auto"/>
        <w:right w:val="none" w:sz="0" w:space="0" w:color="auto"/>
      </w:divBdr>
    </w:div>
    <w:div w:id="469441172">
      <w:bodyDiv w:val="1"/>
      <w:marLeft w:val="0"/>
      <w:marRight w:val="0"/>
      <w:marTop w:val="0"/>
      <w:marBottom w:val="0"/>
      <w:divBdr>
        <w:top w:val="none" w:sz="0" w:space="0" w:color="auto"/>
        <w:left w:val="none" w:sz="0" w:space="0" w:color="auto"/>
        <w:bottom w:val="none" w:sz="0" w:space="0" w:color="auto"/>
        <w:right w:val="none" w:sz="0" w:space="0" w:color="auto"/>
      </w:divBdr>
    </w:div>
    <w:div w:id="528835293">
      <w:bodyDiv w:val="1"/>
      <w:marLeft w:val="0"/>
      <w:marRight w:val="0"/>
      <w:marTop w:val="0"/>
      <w:marBottom w:val="0"/>
      <w:divBdr>
        <w:top w:val="none" w:sz="0" w:space="0" w:color="auto"/>
        <w:left w:val="none" w:sz="0" w:space="0" w:color="auto"/>
        <w:bottom w:val="none" w:sz="0" w:space="0" w:color="auto"/>
        <w:right w:val="none" w:sz="0" w:space="0" w:color="auto"/>
      </w:divBdr>
      <w:divsChild>
        <w:div w:id="802238311">
          <w:marLeft w:val="446"/>
          <w:marRight w:val="0"/>
          <w:marTop w:val="0"/>
          <w:marBottom w:val="0"/>
          <w:divBdr>
            <w:top w:val="none" w:sz="0" w:space="0" w:color="auto"/>
            <w:left w:val="none" w:sz="0" w:space="0" w:color="auto"/>
            <w:bottom w:val="none" w:sz="0" w:space="0" w:color="auto"/>
            <w:right w:val="none" w:sz="0" w:space="0" w:color="auto"/>
          </w:divBdr>
        </w:div>
      </w:divsChild>
    </w:div>
    <w:div w:id="626741197">
      <w:bodyDiv w:val="1"/>
      <w:marLeft w:val="0"/>
      <w:marRight w:val="0"/>
      <w:marTop w:val="0"/>
      <w:marBottom w:val="0"/>
      <w:divBdr>
        <w:top w:val="none" w:sz="0" w:space="0" w:color="auto"/>
        <w:left w:val="none" w:sz="0" w:space="0" w:color="auto"/>
        <w:bottom w:val="none" w:sz="0" w:space="0" w:color="auto"/>
        <w:right w:val="none" w:sz="0" w:space="0" w:color="auto"/>
      </w:divBdr>
    </w:div>
    <w:div w:id="880288754">
      <w:bodyDiv w:val="1"/>
      <w:marLeft w:val="0"/>
      <w:marRight w:val="0"/>
      <w:marTop w:val="0"/>
      <w:marBottom w:val="0"/>
      <w:divBdr>
        <w:top w:val="none" w:sz="0" w:space="0" w:color="auto"/>
        <w:left w:val="none" w:sz="0" w:space="0" w:color="auto"/>
        <w:bottom w:val="none" w:sz="0" w:space="0" w:color="auto"/>
        <w:right w:val="none" w:sz="0" w:space="0" w:color="auto"/>
      </w:divBdr>
    </w:div>
    <w:div w:id="916285618">
      <w:bodyDiv w:val="1"/>
      <w:marLeft w:val="0"/>
      <w:marRight w:val="0"/>
      <w:marTop w:val="0"/>
      <w:marBottom w:val="0"/>
      <w:divBdr>
        <w:top w:val="none" w:sz="0" w:space="0" w:color="auto"/>
        <w:left w:val="none" w:sz="0" w:space="0" w:color="auto"/>
        <w:bottom w:val="none" w:sz="0" w:space="0" w:color="auto"/>
        <w:right w:val="none" w:sz="0" w:space="0" w:color="auto"/>
      </w:divBdr>
      <w:divsChild>
        <w:div w:id="2035494513">
          <w:marLeft w:val="144"/>
          <w:marRight w:val="0"/>
          <w:marTop w:val="240"/>
          <w:marBottom w:val="40"/>
          <w:divBdr>
            <w:top w:val="none" w:sz="0" w:space="0" w:color="auto"/>
            <w:left w:val="none" w:sz="0" w:space="0" w:color="auto"/>
            <w:bottom w:val="none" w:sz="0" w:space="0" w:color="auto"/>
            <w:right w:val="none" w:sz="0" w:space="0" w:color="auto"/>
          </w:divBdr>
        </w:div>
      </w:divsChild>
    </w:div>
    <w:div w:id="934096168">
      <w:bodyDiv w:val="1"/>
      <w:marLeft w:val="0"/>
      <w:marRight w:val="0"/>
      <w:marTop w:val="0"/>
      <w:marBottom w:val="0"/>
      <w:divBdr>
        <w:top w:val="none" w:sz="0" w:space="0" w:color="auto"/>
        <w:left w:val="none" w:sz="0" w:space="0" w:color="auto"/>
        <w:bottom w:val="none" w:sz="0" w:space="0" w:color="auto"/>
        <w:right w:val="none" w:sz="0" w:space="0" w:color="auto"/>
      </w:divBdr>
      <w:divsChild>
        <w:div w:id="1491092940">
          <w:marLeft w:val="547"/>
          <w:marRight w:val="0"/>
          <w:marTop w:val="0"/>
          <w:marBottom w:val="0"/>
          <w:divBdr>
            <w:top w:val="none" w:sz="0" w:space="0" w:color="auto"/>
            <w:left w:val="none" w:sz="0" w:space="0" w:color="auto"/>
            <w:bottom w:val="none" w:sz="0" w:space="0" w:color="auto"/>
            <w:right w:val="none" w:sz="0" w:space="0" w:color="auto"/>
          </w:divBdr>
        </w:div>
      </w:divsChild>
    </w:div>
    <w:div w:id="947539531">
      <w:bodyDiv w:val="1"/>
      <w:marLeft w:val="0"/>
      <w:marRight w:val="0"/>
      <w:marTop w:val="0"/>
      <w:marBottom w:val="0"/>
      <w:divBdr>
        <w:top w:val="none" w:sz="0" w:space="0" w:color="auto"/>
        <w:left w:val="none" w:sz="0" w:space="0" w:color="auto"/>
        <w:bottom w:val="none" w:sz="0" w:space="0" w:color="auto"/>
        <w:right w:val="none" w:sz="0" w:space="0" w:color="auto"/>
      </w:divBdr>
    </w:div>
    <w:div w:id="950012492">
      <w:bodyDiv w:val="1"/>
      <w:marLeft w:val="0"/>
      <w:marRight w:val="0"/>
      <w:marTop w:val="0"/>
      <w:marBottom w:val="0"/>
      <w:divBdr>
        <w:top w:val="none" w:sz="0" w:space="0" w:color="auto"/>
        <w:left w:val="none" w:sz="0" w:space="0" w:color="auto"/>
        <w:bottom w:val="none" w:sz="0" w:space="0" w:color="auto"/>
        <w:right w:val="none" w:sz="0" w:space="0" w:color="auto"/>
      </w:divBdr>
    </w:div>
    <w:div w:id="1047290677">
      <w:bodyDiv w:val="1"/>
      <w:marLeft w:val="0"/>
      <w:marRight w:val="0"/>
      <w:marTop w:val="0"/>
      <w:marBottom w:val="0"/>
      <w:divBdr>
        <w:top w:val="none" w:sz="0" w:space="0" w:color="auto"/>
        <w:left w:val="none" w:sz="0" w:space="0" w:color="auto"/>
        <w:bottom w:val="none" w:sz="0" w:space="0" w:color="auto"/>
        <w:right w:val="none" w:sz="0" w:space="0" w:color="auto"/>
      </w:divBdr>
      <w:divsChild>
        <w:div w:id="1338459696">
          <w:marLeft w:val="547"/>
          <w:marRight w:val="0"/>
          <w:marTop w:val="0"/>
          <w:marBottom w:val="0"/>
          <w:divBdr>
            <w:top w:val="none" w:sz="0" w:space="0" w:color="auto"/>
            <w:left w:val="none" w:sz="0" w:space="0" w:color="auto"/>
            <w:bottom w:val="none" w:sz="0" w:space="0" w:color="auto"/>
            <w:right w:val="none" w:sz="0" w:space="0" w:color="auto"/>
          </w:divBdr>
        </w:div>
      </w:divsChild>
    </w:div>
    <w:div w:id="1067384942">
      <w:bodyDiv w:val="1"/>
      <w:marLeft w:val="0"/>
      <w:marRight w:val="0"/>
      <w:marTop w:val="0"/>
      <w:marBottom w:val="0"/>
      <w:divBdr>
        <w:top w:val="none" w:sz="0" w:space="0" w:color="auto"/>
        <w:left w:val="none" w:sz="0" w:space="0" w:color="auto"/>
        <w:bottom w:val="none" w:sz="0" w:space="0" w:color="auto"/>
        <w:right w:val="none" w:sz="0" w:space="0" w:color="auto"/>
      </w:divBdr>
      <w:divsChild>
        <w:div w:id="648094865">
          <w:marLeft w:val="547"/>
          <w:marRight w:val="0"/>
          <w:marTop w:val="0"/>
          <w:marBottom w:val="260"/>
          <w:divBdr>
            <w:top w:val="none" w:sz="0" w:space="0" w:color="auto"/>
            <w:left w:val="none" w:sz="0" w:space="0" w:color="auto"/>
            <w:bottom w:val="none" w:sz="0" w:space="0" w:color="auto"/>
            <w:right w:val="none" w:sz="0" w:space="0" w:color="auto"/>
          </w:divBdr>
        </w:div>
        <w:div w:id="1423380543">
          <w:marLeft w:val="547"/>
          <w:marRight w:val="0"/>
          <w:marTop w:val="0"/>
          <w:marBottom w:val="260"/>
          <w:divBdr>
            <w:top w:val="none" w:sz="0" w:space="0" w:color="auto"/>
            <w:left w:val="none" w:sz="0" w:space="0" w:color="auto"/>
            <w:bottom w:val="none" w:sz="0" w:space="0" w:color="auto"/>
            <w:right w:val="none" w:sz="0" w:space="0" w:color="auto"/>
          </w:divBdr>
        </w:div>
      </w:divsChild>
    </w:div>
    <w:div w:id="1096950032">
      <w:bodyDiv w:val="1"/>
      <w:marLeft w:val="0"/>
      <w:marRight w:val="0"/>
      <w:marTop w:val="0"/>
      <w:marBottom w:val="0"/>
      <w:divBdr>
        <w:top w:val="none" w:sz="0" w:space="0" w:color="auto"/>
        <w:left w:val="none" w:sz="0" w:space="0" w:color="auto"/>
        <w:bottom w:val="none" w:sz="0" w:space="0" w:color="auto"/>
        <w:right w:val="none" w:sz="0" w:space="0" w:color="auto"/>
      </w:divBdr>
    </w:div>
    <w:div w:id="1229993154">
      <w:bodyDiv w:val="1"/>
      <w:marLeft w:val="0"/>
      <w:marRight w:val="0"/>
      <w:marTop w:val="0"/>
      <w:marBottom w:val="0"/>
      <w:divBdr>
        <w:top w:val="none" w:sz="0" w:space="0" w:color="auto"/>
        <w:left w:val="none" w:sz="0" w:space="0" w:color="auto"/>
        <w:bottom w:val="none" w:sz="0" w:space="0" w:color="auto"/>
        <w:right w:val="none" w:sz="0" w:space="0" w:color="auto"/>
      </w:divBdr>
    </w:div>
    <w:div w:id="1238129040">
      <w:bodyDiv w:val="1"/>
      <w:marLeft w:val="0"/>
      <w:marRight w:val="0"/>
      <w:marTop w:val="0"/>
      <w:marBottom w:val="0"/>
      <w:divBdr>
        <w:top w:val="none" w:sz="0" w:space="0" w:color="auto"/>
        <w:left w:val="none" w:sz="0" w:space="0" w:color="auto"/>
        <w:bottom w:val="none" w:sz="0" w:space="0" w:color="auto"/>
        <w:right w:val="none" w:sz="0" w:space="0" w:color="auto"/>
      </w:divBdr>
    </w:div>
    <w:div w:id="1243099388">
      <w:bodyDiv w:val="1"/>
      <w:marLeft w:val="0"/>
      <w:marRight w:val="0"/>
      <w:marTop w:val="0"/>
      <w:marBottom w:val="0"/>
      <w:divBdr>
        <w:top w:val="none" w:sz="0" w:space="0" w:color="auto"/>
        <w:left w:val="none" w:sz="0" w:space="0" w:color="auto"/>
        <w:bottom w:val="none" w:sz="0" w:space="0" w:color="auto"/>
        <w:right w:val="none" w:sz="0" w:space="0" w:color="auto"/>
      </w:divBdr>
    </w:div>
    <w:div w:id="1373918008">
      <w:bodyDiv w:val="1"/>
      <w:marLeft w:val="0"/>
      <w:marRight w:val="0"/>
      <w:marTop w:val="0"/>
      <w:marBottom w:val="0"/>
      <w:divBdr>
        <w:top w:val="none" w:sz="0" w:space="0" w:color="auto"/>
        <w:left w:val="none" w:sz="0" w:space="0" w:color="auto"/>
        <w:bottom w:val="none" w:sz="0" w:space="0" w:color="auto"/>
        <w:right w:val="none" w:sz="0" w:space="0" w:color="auto"/>
      </w:divBdr>
    </w:div>
    <w:div w:id="1386832161">
      <w:bodyDiv w:val="1"/>
      <w:marLeft w:val="0"/>
      <w:marRight w:val="0"/>
      <w:marTop w:val="0"/>
      <w:marBottom w:val="0"/>
      <w:divBdr>
        <w:top w:val="none" w:sz="0" w:space="0" w:color="auto"/>
        <w:left w:val="none" w:sz="0" w:space="0" w:color="auto"/>
        <w:bottom w:val="none" w:sz="0" w:space="0" w:color="auto"/>
        <w:right w:val="none" w:sz="0" w:space="0" w:color="auto"/>
      </w:divBdr>
    </w:div>
    <w:div w:id="1498379051">
      <w:bodyDiv w:val="1"/>
      <w:marLeft w:val="0"/>
      <w:marRight w:val="0"/>
      <w:marTop w:val="0"/>
      <w:marBottom w:val="0"/>
      <w:divBdr>
        <w:top w:val="none" w:sz="0" w:space="0" w:color="auto"/>
        <w:left w:val="none" w:sz="0" w:space="0" w:color="auto"/>
        <w:bottom w:val="none" w:sz="0" w:space="0" w:color="auto"/>
        <w:right w:val="none" w:sz="0" w:space="0" w:color="auto"/>
      </w:divBdr>
    </w:div>
    <w:div w:id="1553074035">
      <w:bodyDiv w:val="1"/>
      <w:marLeft w:val="0"/>
      <w:marRight w:val="0"/>
      <w:marTop w:val="0"/>
      <w:marBottom w:val="0"/>
      <w:divBdr>
        <w:top w:val="none" w:sz="0" w:space="0" w:color="auto"/>
        <w:left w:val="none" w:sz="0" w:space="0" w:color="auto"/>
        <w:bottom w:val="none" w:sz="0" w:space="0" w:color="auto"/>
        <w:right w:val="none" w:sz="0" w:space="0" w:color="auto"/>
      </w:divBdr>
    </w:div>
    <w:div w:id="1922257522">
      <w:bodyDiv w:val="1"/>
      <w:marLeft w:val="0"/>
      <w:marRight w:val="0"/>
      <w:marTop w:val="0"/>
      <w:marBottom w:val="0"/>
      <w:divBdr>
        <w:top w:val="none" w:sz="0" w:space="0" w:color="auto"/>
        <w:left w:val="none" w:sz="0" w:space="0" w:color="auto"/>
        <w:bottom w:val="none" w:sz="0" w:space="0" w:color="auto"/>
        <w:right w:val="none" w:sz="0" w:space="0" w:color="auto"/>
      </w:divBdr>
    </w:div>
    <w:div w:id="1986927823">
      <w:bodyDiv w:val="1"/>
      <w:marLeft w:val="0"/>
      <w:marRight w:val="0"/>
      <w:marTop w:val="0"/>
      <w:marBottom w:val="0"/>
      <w:divBdr>
        <w:top w:val="none" w:sz="0" w:space="0" w:color="auto"/>
        <w:left w:val="none" w:sz="0" w:space="0" w:color="auto"/>
        <w:bottom w:val="none" w:sz="0" w:space="0" w:color="auto"/>
        <w:right w:val="none" w:sz="0" w:space="0" w:color="auto"/>
      </w:divBdr>
    </w:div>
    <w:div w:id="1994485686">
      <w:bodyDiv w:val="1"/>
      <w:marLeft w:val="0"/>
      <w:marRight w:val="0"/>
      <w:marTop w:val="0"/>
      <w:marBottom w:val="0"/>
      <w:divBdr>
        <w:top w:val="none" w:sz="0" w:space="0" w:color="auto"/>
        <w:left w:val="none" w:sz="0" w:space="0" w:color="auto"/>
        <w:bottom w:val="none" w:sz="0" w:space="0" w:color="auto"/>
        <w:right w:val="none" w:sz="0" w:space="0" w:color="auto"/>
      </w:divBdr>
    </w:div>
    <w:div w:id="2007125188">
      <w:bodyDiv w:val="1"/>
      <w:marLeft w:val="0"/>
      <w:marRight w:val="0"/>
      <w:marTop w:val="0"/>
      <w:marBottom w:val="0"/>
      <w:divBdr>
        <w:top w:val="none" w:sz="0" w:space="0" w:color="auto"/>
        <w:left w:val="none" w:sz="0" w:space="0" w:color="auto"/>
        <w:bottom w:val="none" w:sz="0" w:space="0" w:color="auto"/>
        <w:right w:val="none" w:sz="0" w:space="0" w:color="auto"/>
      </w:divBdr>
    </w:div>
    <w:div w:id="2039313360">
      <w:bodyDiv w:val="1"/>
      <w:marLeft w:val="0"/>
      <w:marRight w:val="0"/>
      <w:marTop w:val="0"/>
      <w:marBottom w:val="0"/>
      <w:divBdr>
        <w:top w:val="none" w:sz="0" w:space="0" w:color="auto"/>
        <w:left w:val="none" w:sz="0" w:space="0" w:color="auto"/>
        <w:bottom w:val="none" w:sz="0" w:space="0" w:color="auto"/>
        <w:right w:val="none" w:sz="0" w:space="0" w:color="auto"/>
      </w:divBdr>
      <w:divsChild>
        <w:div w:id="1336809577">
          <w:marLeft w:val="547"/>
          <w:marRight w:val="0"/>
          <w:marTop w:val="0"/>
          <w:marBottom w:val="0"/>
          <w:divBdr>
            <w:top w:val="none" w:sz="0" w:space="0" w:color="auto"/>
            <w:left w:val="none" w:sz="0" w:space="0" w:color="auto"/>
            <w:bottom w:val="none" w:sz="0" w:space="0" w:color="auto"/>
            <w:right w:val="none" w:sz="0" w:space="0" w:color="auto"/>
          </w:divBdr>
        </w:div>
      </w:divsChild>
    </w:div>
    <w:div w:id="209134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e0e84e-8ecc-472e-b8cd-17058fc60055">
      <Terms xmlns="http://schemas.microsoft.com/office/infopath/2007/PartnerControls"/>
    </lcf76f155ced4ddcb4097134ff3c332f>
    <TaxCatchAll xmlns="34f0d290-d778-4962-90f6-8210e8cca3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77A8DA53834647A0F28CB1564FC14E" ma:contentTypeVersion="16" ma:contentTypeDescription="Crear nuevo documento." ma:contentTypeScope="" ma:versionID="45c5a23a65a5f23858956005bfa39e8a">
  <xsd:schema xmlns:xsd="http://www.w3.org/2001/XMLSchema" xmlns:xs="http://www.w3.org/2001/XMLSchema" xmlns:p="http://schemas.microsoft.com/office/2006/metadata/properties" xmlns:ns2="26e0e84e-8ecc-472e-b8cd-17058fc60055" xmlns:ns3="34f0d290-d778-4962-90f6-8210e8cca38f" targetNamespace="http://schemas.microsoft.com/office/2006/metadata/properties" ma:root="true" ma:fieldsID="97627ae8d6224af86fb611fc13f11633" ns2:_="" ns3:_="">
    <xsd:import namespace="26e0e84e-8ecc-472e-b8cd-17058fc60055"/>
    <xsd:import namespace="34f0d290-d778-4962-90f6-8210e8cca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0e84e-8ecc-472e-b8cd-17058fc600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81751d50-0802-42e6-90bf-e75350e10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f0d290-d778-4962-90f6-8210e8cca38f"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f6555279-777a-442a-af85-f8c59d044cdd}" ma:internalName="TaxCatchAll" ma:showField="CatchAllData" ma:web="34f0d290-d778-4962-90f6-8210e8cca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208F4-66DB-477F-A90C-156A796CB63B}">
  <ds:schemaRefs>
    <ds:schemaRef ds:uri="http://schemas.microsoft.com/office/2006/metadata/properties"/>
    <ds:schemaRef ds:uri="http://schemas.microsoft.com/office/infopath/2007/PartnerControls"/>
    <ds:schemaRef ds:uri="26e0e84e-8ecc-472e-b8cd-17058fc60055"/>
    <ds:schemaRef ds:uri="34f0d290-d778-4962-90f6-8210e8cca38f"/>
  </ds:schemaRefs>
</ds:datastoreItem>
</file>

<file path=customXml/itemProps2.xml><?xml version="1.0" encoding="utf-8"?>
<ds:datastoreItem xmlns:ds="http://schemas.openxmlformats.org/officeDocument/2006/customXml" ds:itemID="{E2E3145F-B2CC-4F4C-940A-8963B82E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0e84e-8ecc-472e-b8cd-17058fc60055"/>
    <ds:schemaRef ds:uri="34f0d290-d778-4962-90f6-8210e8cca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94E28-8748-4C9A-8C2B-D360154652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3720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Sen</dc:creator>
  <cp:keywords/>
  <dc:description/>
  <cp:lastModifiedBy>Ana María Sen</cp:lastModifiedBy>
  <cp:revision>2</cp:revision>
  <dcterms:created xsi:type="dcterms:W3CDTF">2025-02-04T14:03:00Z</dcterms:created>
  <dcterms:modified xsi:type="dcterms:W3CDTF">2025-02-04T14:03:00Z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0x0101002877A8DA53834647A0F28CB1564FC14E</vt:lpwstr>
  </property>
  <property fmtid="{D5CDD505-2E9C-101B-9397-08002B2CF9AE}" pid="3" name="MediaServiceImageTags">
    <vt:lpwstr/>
  </property>
</Properties>
</file>